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EF0BA1" w:rsidRPr="00852018" w14:paraId="5FDF65C5" w14:textId="77777777" w:rsidTr="000F4F83">
        <w:trPr>
          <w:jc w:val="right"/>
        </w:trPr>
        <w:tc>
          <w:tcPr>
            <w:tcW w:w="2700" w:type="dxa"/>
            <w:tcBorders>
              <w:top w:val="single" w:sz="4" w:space="0" w:color="auto"/>
              <w:left w:val="single" w:sz="4" w:space="0" w:color="auto"/>
              <w:bottom w:val="single" w:sz="4" w:space="0" w:color="auto"/>
              <w:right w:val="single" w:sz="4" w:space="0" w:color="auto"/>
            </w:tcBorders>
            <w:hideMark/>
          </w:tcPr>
          <w:p w14:paraId="400D6CBE" w14:textId="77777777" w:rsidR="00EF0BA1" w:rsidRPr="00852018" w:rsidRDefault="00EF0BA1" w:rsidP="000F4F83">
            <w:pPr>
              <w:spacing w:after="0" w:line="240" w:lineRule="auto"/>
              <w:rPr>
                <w:rFonts w:eastAsia="Times New Roman" w:cstheme="minorHAnsi"/>
                <w:kern w:val="2"/>
                <w:sz w:val="20"/>
                <w:szCs w:val="20"/>
                <w14:ligatures w14:val="standardContextual"/>
              </w:rPr>
            </w:pPr>
            <w:r w:rsidRPr="00852018">
              <w:rPr>
                <w:rFonts w:eastAsia="Times New Roman" w:cstheme="minorHAnsi"/>
                <w:kern w:val="2"/>
                <w:sz w:val="20"/>
                <w:szCs w:val="20"/>
                <w14:ligatures w14:val="standardContextual"/>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5E117C6E" w14:textId="77777777" w:rsidR="00EF0BA1" w:rsidRPr="00852018" w:rsidRDefault="00EF0BA1" w:rsidP="000F4F83">
            <w:pPr>
              <w:spacing w:after="0" w:line="240" w:lineRule="auto"/>
              <w:rPr>
                <w:rFonts w:eastAsia="Times New Roman" w:cstheme="minorHAnsi"/>
                <w:kern w:val="2"/>
                <w:sz w:val="20"/>
                <w:szCs w:val="20"/>
                <w14:ligatures w14:val="standardContextual"/>
              </w:rPr>
            </w:pPr>
          </w:p>
        </w:tc>
      </w:tr>
      <w:tr w:rsidR="00EF0BA1" w:rsidRPr="00852018" w14:paraId="20B5E75A" w14:textId="77777777" w:rsidTr="000F4F83">
        <w:trPr>
          <w:jc w:val="right"/>
        </w:trPr>
        <w:tc>
          <w:tcPr>
            <w:tcW w:w="2700" w:type="dxa"/>
            <w:tcBorders>
              <w:top w:val="single" w:sz="4" w:space="0" w:color="auto"/>
              <w:left w:val="single" w:sz="4" w:space="0" w:color="auto"/>
              <w:bottom w:val="single" w:sz="4" w:space="0" w:color="auto"/>
              <w:right w:val="single" w:sz="4" w:space="0" w:color="auto"/>
            </w:tcBorders>
            <w:hideMark/>
          </w:tcPr>
          <w:p w14:paraId="1850204B" w14:textId="77777777" w:rsidR="00EF0BA1" w:rsidRPr="00852018" w:rsidRDefault="00EF0BA1" w:rsidP="000F4F83">
            <w:pPr>
              <w:spacing w:after="0" w:line="240" w:lineRule="auto"/>
              <w:rPr>
                <w:rFonts w:eastAsia="Times New Roman" w:cstheme="minorHAnsi"/>
                <w:kern w:val="2"/>
                <w:sz w:val="20"/>
                <w:szCs w:val="20"/>
                <w14:ligatures w14:val="standardContextual"/>
              </w:rPr>
            </w:pPr>
            <w:r w:rsidRPr="00852018">
              <w:rPr>
                <w:rFonts w:eastAsia="Times New Roman" w:cstheme="minorHAnsi"/>
                <w:kern w:val="2"/>
                <w:sz w:val="20"/>
                <w:szCs w:val="20"/>
                <w14:ligatures w14:val="standardContextual"/>
              </w:rPr>
              <w:t>IOM Project Code</w:t>
            </w:r>
          </w:p>
        </w:tc>
        <w:tc>
          <w:tcPr>
            <w:tcW w:w="1458" w:type="dxa"/>
            <w:tcBorders>
              <w:top w:val="single" w:sz="4" w:space="0" w:color="auto"/>
              <w:left w:val="single" w:sz="4" w:space="0" w:color="auto"/>
              <w:bottom w:val="single" w:sz="4" w:space="0" w:color="auto"/>
              <w:right w:val="single" w:sz="4" w:space="0" w:color="auto"/>
            </w:tcBorders>
          </w:tcPr>
          <w:p w14:paraId="54F39C09" w14:textId="77777777" w:rsidR="00EF0BA1" w:rsidRPr="00852018" w:rsidRDefault="00EF0BA1" w:rsidP="000F4F83">
            <w:pPr>
              <w:spacing w:after="0" w:line="240" w:lineRule="auto"/>
              <w:rPr>
                <w:rFonts w:eastAsia="Times New Roman" w:cstheme="minorHAnsi"/>
                <w:kern w:val="2"/>
                <w:sz w:val="20"/>
                <w:szCs w:val="20"/>
                <w14:ligatures w14:val="standardContextual"/>
              </w:rPr>
            </w:pPr>
          </w:p>
        </w:tc>
      </w:tr>
    </w:tbl>
    <w:p w14:paraId="7D79389D" w14:textId="77777777" w:rsidR="00EF0BA1" w:rsidRPr="00852018" w:rsidRDefault="00EF0BA1" w:rsidP="00EF0BA1">
      <w:pPr>
        <w:suppressAutoHyphens/>
        <w:spacing w:after="0" w:line="240" w:lineRule="auto"/>
        <w:jc w:val="both"/>
        <w:rPr>
          <w:rFonts w:eastAsia="Times New Roman" w:cstheme="minorHAnsi"/>
          <w:b/>
          <w:color w:val="999999"/>
          <w:lang w:val="en-US"/>
        </w:rPr>
      </w:pPr>
    </w:p>
    <w:p w14:paraId="2E7DE5D5" w14:textId="77777777" w:rsidR="00EF0BA1" w:rsidRPr="00852018" w:rsidRDefault="00EF0BA1" w:rsidP="00EF0BA1">
      <w:pPr>
        <w:suppressAutoHyphens/>
        <w:spacing w:after="0" w:line="23" w:lineRule="atLeast"/>
        <w:jc w:val="center"/>
        <w:rPr>
          <w:rFonts w:eastAsia="Times New Roman" w:cstheme="minorHAnsi"/>
          <w:b/>
          <w:color w:val="000000"/>
        </w:rPr>
      </w:pPr>
      <w:r w:rsidRPr="00852018">
        <w:rPr>
          <w:rFonts w:eastAsia="Times New Roman" w:cstheme="minorHAnsi"/>
          <w:b/>
          <w:color w:val="000000"/>
        </w:rPr>
        <w:t>MEDICAL SERVICES AGREEMENT</w:t>
      </w:r>
    </w:p>
    <w:p w14:paraId="2EE6ED87" w14:textId="77777777" w:rsidR="00EF0BA1" w:rsidRPr="00852018" w:rsidRDefault="00EF0BA1" w:rsidP="00EF0BA1">
      <w:pPr>
        <w:suppressAutoHyphens/>
        <w:spacing w:after="0" w:line="23" w:lineRule="atLeast"/>
        <w:jc w:val="center"/>
        <w:rPr>
          <w:rFonts w:eastAsia="Times New Roman" w:cstheme="minorHAnsi"/>
          <w:b/>
          <w:color w:val="000000"/>
        </w:rPr>
      </w:pPr>
      <w:r w:rsidRPr="00852018">
        <w:rPr>
          <w:rFonts w:eastAsia="Times New Roman" w:cstheme="minorHAnsi"/>
          <w:b/>
          <w:color w:val="000000"/>
        </w:rPr>
        <w:t>between</w:t>
      </w:r>
    </w:p>
    <w:p w14:paraId="6C332304" w14:textId="77777777" w:rsidR="00EF0BA1" w:rsidRPr="00852018" w:rsidRDefault="00EF0BA1" w:rsidP="00EF0BA1">
      <w:pPr>
        <w:suppressAutoHyphens/>
        <w:spacing w:after="0" w:line="23" w:lineRule="atLeast"/>
        <w:jc w:val="center"/>
        <w:rPr>
          <w:rFonts w:eastAsia="Times New Roman" w:cstheme="minorHAnsi"/>
          <w:b/>
          <w:color w:val="000000"/>
        </w:rPr>
      </w:pPr>
      <w:r w:rsidRPr="00852018">
        <w:rPr>
          <w:rFonts w:eastAsia="Times New Roman" w:cstheme="minorHAnsi"/>
          <w:b/>
          <w:color w:val="000000"/>
        </w:rPr>
        <w:t>the International Organization for Migration</w:t>
      </w:r>
    </w:p>
    <w:p w14:paraId="00D33B88" w14:textId="77777777" w:rsidR="00EF0BA1" w:rsidRPr="00852018" w:rsidRDefault="00EF0BA1" w:rsidP="00EF0BA1">
      <w:pPr>
        <w:suppressAutoHyphens/>
        <w:spacing w:after="0" w:line="23" w:lineRule="atLeast"/>
        <w:jc w:val="center"/>
        <w:rPr>
          <w:rFonts w:eastAsia="Times New Roman" w:cstheme="minorHAnsi"/>
          <w:b/>
          <w:color w:val="000000"/>
        </w:rPr>
      </w:pPr>
      <w:r w:rsidRPr="00852018">
        <w:rPr>
          <w:rFonts w:eastAsia="Times New Roman" w:cstheme="minorHAnsi"/>
          <w:b/>
          <w:color w:val="000000"/>
        </w:rPr>
        <w:t>and</w:t>
      </w:r>
    </w:p>
    <w:p w14:paraId="429F7340" w14:textId="77777777" w:rsidR="00EF0BA1" w:rsidRPr="00852018" w:rsidRDefault="00EF0BA1" w:rsidP="00EF0BA1">
      <w:pPr>
        <w:suppressAutoHyphens/>
        <w:spacing w:after="0" w:line="23" w:lineRule="atLeast"/>
        <w:jc w:val="center"/>
        <w:rPr>
          <w:rFonts w:eastAsia="Times New Roman" w:cstheme="minorHAnsi"/>
          <w:b/>
          <w:color w:val="000000"/>
        </w:rPr>
      </w:pPr>
      <w:commentRangeStart w:id="0"/>
      <w:r w:rsidRPr="00852018">
        <w:rPr>
          <w:rFonts w:eastAsia="Times New Roman" w:cstheme="minorHAnsi"/>
          <w:b/>
          <w:color w:val="000000"/>
          <w:highlight w:val="lightGray"/>
        </w:rPr>
        <w:t>[Name of the Service Provider]</w:t>
      </w:r>
      <w:commentRangeEnd w:id="0"/>
      <w:r w:rsidRPr="00852018">
        <w:rPr>
          <w:rFonts w:eastAsia="Times New Roman" w:cstheme="minorHAnsi"/>
          <w:highlight w:val="lightGray"/>
          <w:lang w:val="en-US"/>
        </w:rPr>
        <w:commentReference w:id="0"/>
      </w:r>
    </w:p>
    <w:p w14:paraId="7A15237B" w14:textId="77777777" w:rsidR="00EF0BA1" w:rsidRPr="00852018" w:rsidRDefault="00EF0BA1" w:rsidP="00EF0BA1">
      <w:pPr>
        <w:suppressAutoHyphens/>
        <w:spacing w:after="0" w:line="23" w:lineRule="atLeast"/>
        <w:jc w:val="both"/>
        <w:rPr>
          <w:rFonts w:eastAsia="Times New Roman" w:cstheme="minorHAnsi"/>
          <w:b/>
          <w:color w:val="000000"/>
          <w:highlight w:val="lightGray"/>
        </w:rPr>
      </w:pPr>
    </w:p>
    <w:p w14:paraId="17FF2B0F" w14:textId="77777777" w:rsidR="00EF0BA1" w:rsidRPr="00852018" w:rsidRDefault="00EF0BA1" w:rsidP="00EF0BA1">
      <w:pPr>
        <w:suppressAutoHyphens/>
        <w:spacing w:after="0" w:line="23" w:lineRule="atLeast"/>
        <w:jc w:val="both"/>
        <w:rPr>
          <w:rFonts w:eastAsia="Times New Roman" w:cstheme="minorHAnsi"/>
          <w:b/>
          <w:color w:val="000000"/>
          <w:highlight w:val="lightGray"/>
        </w:rPr>
      </w:pPr>
    </w:p>
    <w:p w14:paraId="33239E37" w14:textId="77777777" w:rsidR="00EF0BA1" w:rsidRPr="00852018" w:rsidRDefault="00EF0BA1" w:rsidP="00EF0BA1">
      <w:pPr>
        <w:spacing w:after="0" w:line="23" w:lineRule="atLeast"/>
        <w:jc w:val="both"/>
        <w:rPr>
          <w:rFonts w:eastAsia="Times New Roman" w:cstheme="minorHAnsi"/>
          <w:snapToGrid w:val="0"/>
          <w:color w:val="000000"/>
        </w:rPr>
      </w:pPr>
      <w:r w:rsidRPr="00852018">
        <w:rPr>
          <w:rFonts w:eastAsia="Times New Roman" w:cstheme="minorHAnsi"/>
          <w:snapToGrid w:val="0"/>
          <w:color w:val="000000"/>
        </w:rPr>
        <w:t xml:space="preserve">This Medical Services Agreement is entered into by the </w:t>
      </w:r>
      <w:r w:rsidRPr="00852018">
        <w:rPr>
          <w:rFonts w:eastAsia="Times New Roman" w:cstheme="minorHAnsi"/>
          <w:b/>
          <w:snapToGrid w:val="0"/>
          <w:color w:val="000000"/>
        </w:rPr>
        <w:t xml:space="preserve">International Organization for Migration, </w:t>
      </w:r>
      <w:r w:rsidRPr="00852018">
        <w:rPr>
          <w:rFonts w:eastAsia="Times New Roman" w:cstheme="minorHAnsi"/>
          <w:snapToGrid w:val="0"/>
          <w:color w:val="000000"/>
        </w:rPr>
        <w:t xml:space="preserve">a related organization of the United Nations, acting through its </w:t>
      </w:r>
      <w:r w:rsidRPr="00852018">
        <w:rPr>
          <w:rFonts w:eastAsia="Times New Roman" w:cstheme="minorHAnsi"/>
          <w:snapToGrid w:val="0"/>
          <w:color w:val="000000"/>
          <w:highlight w:val="lightGray"/>
        </w:rPr>
        <w:t>[insert office name, e.g., Mission in XXX</w:t>
      </w:r>
      <w:r w:rsidRPr="00852018">
        <w:rPr>
          <w:rFonts w:eastAsia="Times New Roman" w:cstheme="minorHAnsi"/>
          <w:iCs/>
          <w:snapToGrid w:val="0"/>
          <w:color w:val="000000"/>
          <w:highlight w:val="lightGray"/>
        </w:rPr>
        <w:t xml:space="preserve">], [Address of the Office], </w:t>
      </w:r>
      <w:r w:rsidRPr="00852018">
        <w:rPr>
          <w:rFonts w:eastAsia="Times New Roman" w:cstheme="minorHAnsi"/>
          <w:iCs/>
          <w:snapToGrid w:val="0"/>
          <w:color w:val="000000"/>
        </w:rPr>
        <w:t xml:space="preserve">represented by </w:t>
      </w:r>
      <w:r w:rsidRPr="00852018">
        <w:rPr>
          <w:rFonts w:eastAsia="Times New Roman" w:cstheme="minorHAnsi"/>
          <w:iCs/>
          <w:snapToGrid w:val="0"/>
          <w:color w:val="000000"/>
          <w:highlight w:val="lightGray"/>
        </w:rPr>
        <w:t xml:space="preserve">[Name, Title of Director, CoM, </w:t>
      </w:r>
      <w:proofErr w:type="spellStart"/>
      <w:r w:rsidRPr="00852018">
        <w:rPr>
          <w:rFonts w:eastAsia="Times New Roman" w:cstheme="minorHAnsi"/>
          <w:iCs/>
          <w:snapToGrid w:val="0"/>
          <w:color w:val="000000"/>
          <w:highlight w:val="lightGray"/>
        </w:rPr>
        <w:t>HoO</w:t>
      </w:r>
      <w:proofErr w:type="spellEnd"/>
      <w:r w:rsidRPr="00852018">
        <w:rPr>
          <w:rFonts w:eastAsia="Times New Roman" w:cstheme="minorHAnsi"/>
          <w:iCs/>
          <w:snapToGrid w:val="0"/>
          <w:color w:val="000000"/>
          <w:highlight w:val="lightGray"/>
        </w:rPr>
        <w:t>]</w:t>
      </w:r>
      <w:r w:rsidRPr="00852018">
        <w:rPr>
          <w:rFonts w:eastAsia="Times New Roman" w:cstheme="minorHAnsi"/>
          <w:iCs/>
          <w:snapToGrid w:val="0"/>
          <w:color w:val="000000"/>
        </w:rPr>
        <w:t>, hereinafter referred to as “</w:t>
      </w:r>
      <w:r w:rsidRPr="00852018">
        <w:rPr>
          <w:rFonts w:eastAsia="Times New Roman" w:cstheme="minorHAnsi"/>
          <w:b/>
          <w:bCs/>
          <w:iCs/>
          <w:snapToGrid w:val="0"/>
          <w:color w:val="000000"/>
        </w:rPr>
        <w:t>IOM</w:t>
      </w:r>
      <w:r w:rsidRPr="00852018">
        <w:rPr>
          <w:rFonts w:eastAsia="Times New Roman" w:cstheme="minorHAnsi"/>
          <w:iCs/>
          <w:snapToGrid w:val="0"/>
          <w:color w:val="000000"/>
        </w:rPr>
        <w:t xml:space="preserve">,” and </w:t>
      </w:r>
      <w:r w:rsidRPr="00852018">
        <w:rPr>
          <w:rFonts w:eastAsia="Times New Roman" w:cstheme="minorHAnsi"/>
          <w:iCs/>
          <w:snapToGrid w:val="0"/>
          <w:color w:val="000000"/>
          <w:highlight w:val="lightGray"/>
        </w:rPr>
        <w:t>[</w:t>
      </w:r>
      <w:commentRangeStart w:id="1"/>
      <w:r w:rsidRPr="00852018">
        <w:rPr>
          <w:rFonts w:eastAsia="Times New Roman" w:cstheme="minorHAnsi"/>
          <w:b/>
          <w:iCs/>
          <w:snapToGrid w:val="0"/>
          <w:color w:val="000000"/>
          <w:highlight w:val="lightGray"/>
        </w:rPr>
        <w:t>Name</w:t>
      </w:r>
      <w:commentRangeEnd w:id="1"/>
      <w:r w:rsidRPr="00852018">
        <w:rPr>
          <w:rFonts w:eastAsia="Times New Roman" w:cstheme="minorHAnsi"/>
          <w:color w:val="000000" w:themeColor="text1"/>
          <w:sz w:val="20"/>
          <w:lang w:val="en-US"/>
        </w:rPr>
        <w:commentReference w:id="1"/>
      </w:r>
      <w:r w:rsidRPr="00852018">
        <w:rPr>
          <w:rFonts w:eastAsia="Times New Roman" w:cstheme="minorHAnsi"/>
          <w:b/>
          <w:iCs/>
          <w:snapToGrid w:val="0"/>
          <w:color w:val="000000"/>
          <w:highlight w:val="lightGray"/>
        </w:rPr>
        <w:t xml:space="preserve"> of the Other Party</w:t>
      </w:r>
      <w:r w:rsidRPr="00852018">
        <w:rPr>
          <w:rFonts w:eastAsia="Times New Roman" w:cstheme="minorHAnsi"/>
          <w:iCs/>
          <w:snapToGrid w:val="0"/>
          <w:color w:val="000000"/>
          <w:highlight w:val="lightGray"/>
        </w:rPr>
        <w:t>]</w:t>
      </w:r>
      <w:r w:rsidRPr="00852018">
        <w:rPr>
          <w:rFonts w:eastAsia="Times New Roman" w:cstheme="minorHAnsi"/>
          <w:iCs/>
          <w:snapToGrid w:val="0"/>
          <w:color w:val="000000"/>
        </w:rPr>
        <w:t xml:space="preserve">, </w:t>
      </w:r>
      <w:r w:rsidRPr="00852018">
        <w:rPr>
          <w:rFonts w:eastAsia="Times New Roman" w:cstheme="minorHAnsi"/>
          <w:iCs/>
          <w:snapToGrid w:val="0"/>
          <w:color w:val="000000"/>
          <w:highlight w:val="lightGray"/>
        </w:rPr>
        <w:t>[Address]</w:t>
      </w:r>
      <w:r w:rsidRPr="00852018">
        <w:rPr>
          <w:rFonts w:eastAsia="Times New Roman" w:cstheme="minorHAnsi"/>
          <w:iCs/>
          <w:snapToGrid w:val="0"/>
          <w:color w:val="000000"/>
        </w:rPr>
        <w:t xml:space="preserve">, represented by </w:t>
      </w:r>
      <w:r w:rsidRPr="00852018">
        <w:rPr>
          <w:rFonts w:eastAsia="Times New Roman" w:cstheme="minorHAnsi"/>
          <w:iCs/>
          <w:snapToGrid w:val="0"/>
          <w:color w:val="000000"/>
          <w:highlight w:val="lightGray"/>
        </w:rPr>
        <w:t>[Name, Title of the representative of the Other Party]</w:t>
      </w:r>
      <w:r w:rsidRPr="00852018">
        <w:rPr>
          <w:rFonts w:eastAsia="Times New Roman" w:cstheme="minorHAnsi"/>
          <w:iCs/>
          <w:snapToGrid w:val="0"/>
          <w:color w:val="000000"/>
        </w:rPr>
        <w:t xml:space="preserve">, hereinafter referred to as the </w:t>
      </w:r>
      <w:r w:rsidRPr="00852018">
        <w:rPr>
          <w:rFonts w:eastAsia="Times New Roman" w:cstheme="minorHAnsi"/>
          <w:b/>
          <w:bCs/>
          <w:iCs/>
          <w:snapToGrid w:val="0"/>
          <w:color w:val="000000"/>
        </w:rPr>
        <w:t>“Service Provider.”</w:t>
      </w:r>
      <w:r w:rsidRPr="00852018">
        <w:rPr>
          <w:rFonts w:eastAsia="Times New Roman" w:cstheme="minorHAnsi"/>
          <w:iCs/>
          <w:snapToGrid w:val="0"/>
          <w:color w:val="000000"/>
        </w:rPr>
        <w:t xml:space="preserve"> IOM and the Service Provider are also</w:t>
      </w:r>
      <w:r w:rsidRPr="00852018">
        <w:rPr>
          <w:rFonts w:eastAsia="Times New Roman" w:cstheme="minorHAnsi"/>
          <w:snapToGrid w:val="0"/>
          <w:color w:val="000000"/>
        </w:rPr>
        <w:t xml:space="preserve"> referred to individually as a “</w:t>
      </w:r>
      <w:r w:rsidRPr="00852018">
        <w:rPr>
          <w:rFonts w:eastAsia="Times New Roman" w:cstheme="minorHAnsi"/>
          <w:b/>
          <w:snapToGrid w:val="0"/>
          <w:color w:val="000000"/>
        </w:rPr>
        <w:t>Party</w:t>
      </w:r>
      <w:r w:rsidRPr="00852018">
        <w:rPr>
          <w:rFonts w:eastAsia="Times New Roman" w:cstheme="minorHAnsi"/>
          <w:snapToGrid w:val="0"/>
          <w:color w:val="000000"/>
        </w:rPr>
        <w:t>” and collectively as the “</w:t>
      </w:r>
      <w:r w:rsidRPr="00852018">
        <w:rPr>
          <w:rFonts w:eastAsia="Times New Roman" w:cstheme="minorHAnsi"/>
          <w:b/>
          <w:snapToGrid w:val="0"/>
          <w:color w:val="000000"/>
        </w:rPr>
        <w:t>Parties</w:t>
      </w:r>
      <w:r w:rsidRPr="00852018">
        <w:rPr>
          <w:rFonts w:eastAsia="Times New Roman" w:cstheme="minorHAnsi"/>
          <w:snapToGrid w:val="0"/>
          <w:color w:val="000000"/>
        </w:rPr>
        <w:t>.”</w:t>
      </w:r>
    </w:p>
    <w:p w14:paraId="78796D8F" w14:textId="77777777" w:rsidR="00EF0BA1" w:rsidRPr="00852018" w:rsidRDefault="00EF0BA1" w:rsidP="00EF0BA1">
      <w:pPr>
        <w:suppressAutoHyphens/>
        <w:spacing w:after="0" w:line="23" w:lineRule="atLeast"/>
        <w:jc w:val="both"/>
        <w:rPr>
          <w:rFonts w:eastAsia="Times New Roman" w:cstheme="minorHAnsi"/>
          <w:b/>
          <w:color w:val="000000"/>
          <w:highlight w:val="lightGray"/>
        </w:rPr>
      </w:pPr>
    </w:p>
    <w:p w14:paraId="656CEF06" w14:textId="77777777" w:rsidR="00EF0BA1" w:rsidRPr="00852018" w:rsidRDefault="00EF0BA1" w:rsidP="00EF0BA1">
      <w:pPr>
        <w:numPr>
          <w:ilvl w:val="0"/>
          <w:numId w:val="4"/>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Introduction and Integral Documents</w:t>
      </w:r>
    </w:p>
    <w:p w14:paraId="1F1A9E8F" w14:textId="77777777" w:rsidR="00EF0BA1" w:rsidRPr="00852018" w:rsidRDefault="00EF0BA1" w:rsidP="00EF0BA1">
      <w:pPr>
        <w:spacing w:after="0" w:line="23" w:lineRule="atLeast"/>
        <w:jc w:val="both"/>
        <w:rPr>
          <w:rFonts w:eastAsia="Times New Roman" w:cstheme="minorHAnsi"/>
          <w:b/>
          <w:snapToGrid w:val="0"/>
          <w:color w:val="000000"/>
        </w:rPr>
      </w:pPr>
    </w:p>
    <w:p w14:paraId="5B41A492" w14:textId="77777777" w:rsidR="00EF0BA1" w:rsidRPr="00852018" w:rsidRDefault="00EF0BA1" w:rsidP="00EF0BA1">
      <w:pPr>
        <w:numPr>
          <w:ilvl w:val="1"/>
          <w:numId w:val="1"/>
        </w:numPr>
        <w:tabs>
          <w:tab w:val="num" w:pos="0"/>
          <w:tab w:val="left" w:pos="720"/>
        </w:tabs>
        <w:spacing w:after="0" w:line="23" w:lineRule="atLeast"/>
        <w:ind w:left="720" w:hanging="720"/>
        <w:jc w:val="both"/>
        <w:rPr>
          <w:rFonts w:eastAsia="Times New Roman" w:cstheme="minorHAnsi"/>
          <w:snapToGrid w:val="0"/>
          <w:color w:val="000000"/>
          <w:lang w:val="en-US"/>
        </w:rPr>
      </w:pPr>
      <w:r w:rsidRPr="00852018">
        <w:rPr>
          <w:rFonts w:eastAsia="Times New Roman" w:cstheme="minorHAnsi"/>
          <w:snapToGrid w:val="0"/>
          <w:color w:val="000000"/>
          <w:lang w:val="en-US"/>
        </w:rPr>
        <w:t>The Service Provider agrees to provide IOM with the provision of examinations and / or treatments for IOM beneficiaries referred to the Service Provider by IOM (the “</w:t>
      </w:r>
      <w:r w:rsidRPr="00852018">
        <w:rPr>
          <w:rFonts w:eastAsia="Times New Roman" w:cstheme="minorHAnsi"/>
          <w:b/>
          <w:bCs/>
          <w:snapToGrid w:val="0"/>
          <w:color w:val="000000"/>
          <w:lang w:val="en-US"/>
        </w:rPr>
        <w:t>IOM Beneficiaries</w:t>
      </w:r>
      <w:r w:rsidRPr="00852018">
        <w:rPr>
          <w:rFonts w:eastAsia="Times New Roman" w:cstheme="minorHAnsi"/>
          <w:snapToGrid w:val="0"/>
          <w:color w:val="000000"/>
          <w:lang w:val="en-US"/>
        </w:rPr>
        <w:t>”) in accordance with the terms and conditions of this Agreement and its Annexes, if any.</w:t>
      </w:r>
    </w:p>
    <w:p w14:paraId="00535FF7"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lang w:val="en-US"/>
        </w:rPr>
      </w:pPr>
    </w:p>
    <w:p w14:paraId="199541ED" w14:textId="77777777" w:rsidR="00EF0BA1" w:rsidRPr="00852018" w:rsidRDefault="00EF0BA1" w:rsidP="00EF0BA1">
      <w:pPr>
        <w:numPr>
          <w:ilvl w:val="1"/>
          <w:numId w:val="1"/>
        </w:numPr>
        <w:tabs>
          <w:tab w:val="left" w:pos="720"/>
        </w:tabs>
        <w:spacing w:after="0" w:line="23" w:lineRule="atLeast"/>
        <w:ind w:left="720" w:hanging="720"/>
        <w:jc w:val="both"/>
        <w:rPr>
          <w:rFonts w:eastAsia="Times New Roman" w:cstheme="minorHAnsi"/>
          <w:snapToGrid w:val="0"/>
          <w:color w:val="000000"/>
          <w:lang w:val="en-US"/>
        </w:rPr>
      </w:pPr>
      <w:r w:rsidRPr="00852018">
        <w:rPr>
          <w:rFonts w:eastAsia="Times New Roman" w:cstheme="minorHAnsi"/>
          <w:snapToGrid w:val="0"/>
          <w:color w:val="000000"/>
          <w:lang w:val="en-US"/>
        </w:rPr>
        <w:t xml:space="preserve">The following documents form an integral part of this </w:t>
      </w:r>
      <w:commentRangeStart w:id="2"/>
      <w:r w:rsidRPr="00852018">
        <w:rPr>
          <w:rFonts w:eastAsia="Times New Roman" w:cstheme="minorHAnsi"/>
          <w:snapToGrid w:val="0"/>
          <w:color w:val="000000"/>
          <w:lang w:val="en-US"/>
        </w:rPr>
        <w:t>Agreement</w:t>
      </w:r>
      <w:commentRangeEnd w:id="2"/>
      <w:r w:rsidRPr="00852018">
        <w:rPr>
          <w:rFonts w:asciiTheme="majorHAnsi" w:eastAsia="Times New Roman" w:hAnsiTheme="majorHAnsi" w:cs="Times New Roman"/>
          <w:color w:val="000000" w:themeColor="text1"/>
          <w:sz w:val="20"/>
          <w:szCs w:val="16"/>
          <w:lang w:val="en-US"/>
        </w:rPr>
        <w:commentReference w:id="2"/>
      </w:r>
      <w:r w:rsidRPr="00852018">
        <w:rPr>
          <w:rFonts w:eastAsia="Times New Roman" w:cstheme="minorHAnsi"/>
          <w:snapToGrid w:val="0"/>
          <w:color w:val="000000"/>
          <w:lang w:val="en-US"/>
        </w:rPr>
        <w:t xml:space="preserve">: </w:t>
      </w:r>
    </w:p>
    <w:p w14:paraId="0E0EE79C" w14:textId="77777777" w:rsidR="00EF0BA1" w:rsidRPr="00852018" w:rsidRDefault="00EF0BA1" w:rsidP="00EF0BA1">
      <w:pPr>
        <w:spacing w:after="0" w:line="23" w:lineRule="atLeast"/>
        <w:jc w:val="both"/>
        <w:rPr>
          <w:rFonts w:eastAsia="Times New Roman" w:cstheme="minorHAnsi"/>
          <w:snapToGrid w:val="0"/>
          <w:color w:val="000000"/>
        </w:rPr>
      </w:pPr>
    </w:p>
    <w:tbl>
      <w:tblPr>
        <w:tblW w:w="0" w:type="auto"/>
        <w:tblInd w:w="720" w:type="dxa"/>
        <w:tblLook w:val="04A0" w:firstRow="1" w:lastRow="0" w:firstColumn="1" w:lastColumn="0" w:noHBand="0" w:noVBand="1"/>
      </w:tblPr>
      <w:tblGrid>
        <w:gridCol w:w="2090"/>
        <w:gridCol w:w="5117"/>
      </w:tblGrid>
      <w:tr w:rsidR="00EF0BA1" w:rsidRPr="00852018" w14:paraId="2AA89E9B" w14:textId="77777777" w:rsidTr="000F4F83">
        <w:trPr>
          <w:trHeight w:val="260"/>
        </w:trPr>
        <w:tc>
          <w:tcPr>
            <w:tcW w:w="2090" w:type="dxa"/>
            <w:shd w:val="clear" w:color="auto" w:fill="auto"/>
            <w:hideMark/>
          </w:tcPr>
          <w:p w14:paraId="6CD80A97" w14:textId="77777777" w:rsidR="00EF0BA1" w:rsidRPr="00852018" w:rsidRDefault="00EF0BA1" w:rsidP="00EF0BA1">
            <w:pPr>
              <w:numPr>
                <w:ilvl w:val="0"/>
                <w:numId w:val="5"/>
              </w:numPr>
              <w:spacing w:after="0" w:line="23" w:lineRule="atLeast"/>
              <w:ind w:hanging="740"/>
              <w:jc w:val="both"/>
              <w:rPr>
                <w:rFonts w:eastAsia="Calibri" w:cstheme="minorHAnsi"/>
                <w:b/>
                <w:bCs/>
                <w:snapToGrid w:val="0"/>
                <w:lang w:val="en-US"/>
              </w:rPr>
            </w:pPr>
            <w:r w:rsidRPr="00852018">
              <w:rPr>
                <w:rFonts w:eastAsia="Calibri" w:cstheme="minorHAnsi"/>
                <w:b/>
                <w:bCs/>
                <w:snapToGrid w:val="0"/>
                <w:lang w:val="en-US"/>
              </w:rPr>
              <w:t>Annex I</w:t>
            </w:r>
          </w:p>
        </w:tc>
        <w:tc>
          <w:tcPr>
            <w:tcW w:w="5117" w:type="dxa"/>
            <w:shd w:val="clear" w:color="auto" w:fill="auto"/>
            <w:hideMark/>
          </w:tcPr>
          <w:p w14:paraId="371B3AB9" w14:textId="77777777" w:rsidR="00EF0BA1" w:rsidRPr="00852018" w:rsidRDefault="00EF0BA1" w:rsidP="000F4F83">
            <w:pPr>
              <w:spacing w:after="0" w:line="23" w:lineRule="atLeast"/>
              <w:jc w:val="both"/>
              <w:rPr>
                <w:rFonts w:eastAsia="Calibri" w:cstheme="minorHAnsi"/>
                <w:snapToGrid w:val="0"/>
                <w:lang w:val="en-US"/>
              </w:rPr>
            </w:pPr>
            <w:r w:rsidRPr="00852018">
              <w:rPr>
                <w:rFonts w:eastAsia="Calibri" w:cstheme="minorHAnsi"/>
                <w:snapToGrid w:val="0"/>
                <w:lang w:val="en-US"/>
              </w:rPr>
              <w:t>Price Schedule</w:t>
            </w:r>
          </w:p>
        </w:tc>
      </w:tr>
      <w:tr w:rsidR="00EF0BA1" w:rsidRPr="00852018" w14:paraId="69AAE365" w14:textId="77777777" w:rsidTr="000F4F83">
        <w:trPr>
          <w:trHeight w:val="252"/>
        </w:trPr>
        <w:tc>
          <w:tcPr>
            <w:tcW w:w="2090" w:type="dxa"/>
            <w:shd w:val="clear" w:color="auto" w:fill="auto"/>
            <w:hideMark/>
          </w:tcPr>
          <w:p w14:paraId="21D95A28" w14:textId="77777777" w:rsidR="00EF0BA1" w:rsidRPr="00852018" w:rsidRDefault="00EF0BA1" w:rsidP="00EF0BA1">
            <w:pPr>
              <w:numPr>
                <w:ilvl w:val="0"/>
                <w:numId w:val="5"/>
              </w:numPr>
              <w:spacing w:after="0" w:line="23" w:lineRule="atLeast"/>
              <w:ind w:hanging="740"/>
              <w:jc w:val="both"/>
              <w:rPr>
                <w:rFonts w:eastAsia="Calibri" w:cstheme="minorHAnsi"/>
                <w:b/>
                <w:bCs/>
                <w:snapToGrid w:val="0"/>
                <w:lang w:val="en-US"/>
              </w:rPr>
            </w:pPr>
            <w:r w:rsidRPr="00852018">
              <w:rPr>
                <w:rFonts w:eastAsia="Calibri" w:cstheme="minorHAnsi"/>
                <w:b/>
                <w:bCs/>
                <w:snapToGrid w:val="0"/>
                <w:lang w:val="en-US"/>
              </w:rPr>
              <w:t>Annex II</w:t>
            </w:r>
          </w:p>
        </w:tc>
        <w:tc>
          <w:tcPr>
            <w:tcW w:w="5117" w:type="dxa"/>
            <w:shd w:val="clear" w:color="auto" w:fill="auto"/>
            <w:hideMark/>
          </w:tcPr>
          <w:p w14:paraId="2A646CB3" w14:textId="77777777" w:rsidR="00EF0BA1" w:rsidRPr="00852018" w:rsidRDefault="00EF0BA1" w:rsidP="000F4F83">
            <w:pPr>
              <w:spacing w:after="0" w:line="23" w:lineRule="atLeast"/>
              <w:jc w:val="both"/>
              <w:rPr>
                <w:rFonts w:eastAsia="Calibri" w:cstheme="minorHAnsi"/>
                <w:snapToGrid w:val="0"/>
                <w:lang w:val="en-US"/>
              </w:rPr>
            </w:pPr>
            <w:r w:rsidRPr="00852018">
              <w:rPr>
                <w:rFonts w:eastAsia="Calibri" w:cstheme="minorHAnsi"/>
                <w:snapToGrid w:val="0"/>
                <w:lang w:val="en-US"/>
              </w:rPr>
              <w:t xml:space="preserve">Beneficiary Medical Assistance Voucher Form </w:t>
            </w:r>
          </w:p>
        </w:tc>
      </w:tr>
      <w:tr w:rsidR="00EF0BA1" w:rsidRPr="00852018" w14:paraId="52A85922" w14:textId="77777777" w:rsidTr="000F4F83">
        <w:trPr>
          <w:trHeight w:val="260"/>
        </w:trPr>
        <w:tc>
          <w:tcPr>
            <w:tcW w:w="2090" w:type="dxa"/>
            <w:shd w:val="clear" w:color="auto" w:fill="auto"/>
            <w:hideMark/>
          </w:tcPr>
          <w:p w14:paraId="5BE287C2" w14:textId="77777777" w:rsidR="00EF0BA1" w:rsidRPr="00852018" w:rsidRDefault="00EF0BA1" w:rsidP="00EF0BA1">
            <w:pPr>
              <w:numPr>
                <w:ilvl w:val="0"/>
                <w:numId w:val="5"/>
              </w:numPr>
              <w:spacing w:after="0" w:line="23" w:lineRule="atLeast"/>
              <w:ind w:hanging="740"/>
              <w:jc w:val="both"/>
              <w:rPr>
                <w:rFonts w:eastAsia="Calibri" w:cstheme="minorHAnsi"/>
                <w:b/>
                <w:bCs/>
                <w:snapToGrid w:val="0"/>
                <w:lang w:val="en-US"/>
              </w:rPr>
            </w:pPr>
            <w:r w:rsidRPr="00852018">
              <w:rPr>
                <w:rFonts w:eastAsia="Calibri" w:cstheme="minorHAnsi"/>
                <w:b/>
                <w:bCs/>
                <w:snapToGrid w:val="0"/>
                <w:lang w:val="en-US"/>
              </w:rPr>
              <w:t>Annex III</w:t>
            </w:r>
          </w:p>
        </w:tc>
        <w:tc>
          <w:tcPr>
            <w:tcW w:w="5117" w:type="dxa"/>
            <w:shd w:val="clear" w:color="auto" w:fill="auto"/>
            <w:hideMark/>
          </w:tcPr>
          <w:p w14:paraId="1C7F172A" w14:textId="77777777" w:rsidR="00EF0BA1" w:rsidRPr="00852018" w:rsidRDefault="00EF0BA1" w:rsidP="000F4F83">
            <w:pPr>
              <w:spacing w:after="0" w:line="23" w:lineRule="atLeast"/>
              <w:jc w:val="both"/>
              <w:rPr>
                <w:rFonts w:eastAsia="Calibri" w:cstheme="minorHAnsi"/>
                <w:snapToGrid w:val="0"/>
                <w:lang w:val="en-US"/>
              </w:rPr>
            </w:pPr>
            <w:r w:rsidRPr="00852018">
              <w:rPr>
                <w:rFonts w:eastAsia="Calibri" w:cstheme="minorHAnsi"/>
                <w:snapToGrid w:val="0"/>
                <w:lang w:val="en-US"/>
              </w:rPr>
              <w:t>IOM’s Data Protection Principles</w:t>
            </w:r>
          </w:p>
        </w:tc>
      </w:tr>
      <w:tr w:rsidR="00EF0BA1" w:rsidRPr="00852018" w14:paraId="25235AA7" w14:textId="77777777" w:rsidTr="000F4F83">
        <w:trPr>
          <w:trHeight w:val="252"/>
        </w:trPr>
        <w:tc>
          <w:tcPr>
            <w:tcW w:w="2090" w:type="dxa"/>
            <w:shd w:val="clear" w:color="auto" w:fill="auto"/>
          </w:tcPr>
          <w:p w14:paraId="1F705401" w14:textId="77777777" w:rsidR="00EF0BA1" w:rsidRPr="00852018" w:rsidRDefault="00EF0BA1" w:rsidP="000F4F83">
            <w:pPr>
              <w:spacing w:after="0" w:line="23" w:lineRule="atLeast"/>
              <w:jc w:val="both"/>
              <w:rPr>
                <w:rFonts w:eastAsia="Times New Roman" w:cstheme="minorHAnsi"/>
                <w:b/>
                <w:bCs/>
                <w:snapToGrid w:val="0"/>
                <w:sz w:val="24"/>
                <w:szCs w:val="20"/>
                <w:highlight w:val="lightGray"/>
                <w:lang w:val="en-US"/>
              </w:rPr>
            </w:pPr>
          </w:p>
        </w:tc>
        <w:tc>
          <w:tcPr>
            <w:tcW w:w="5117" w:type="dxa"/>
            <w:shd w:val="clear" w:color="auto" w:fill="auto"/>
          </w:tcPr>
          <w:p w14:paraId="33537E5C" w14:textId="77777777" w:rsidR="00EF0BA1" w:rsidRPr="00852018" w:rsidRDefault="00EF0BA1" w:rsidP="000F4F83">
            <w:pPr>
              <w:spacing w:after="0" w:line="23" w:lineRule="atLeast"/>
              <w:jc w:val="both"/>
              <w:rPr>
                <w:rFonts w:eastAsia="Calibri" w:cstheme="minorHAnsi"/>
                <w:snapToGrid w:val="0"/>
                <w:color w:val="000000"/>
                <w:highlight w:val="lightGray"/>
                <w:lang w:val="en-US"/>
              </w:rPr>
            </w:pPr>
          </w:p>
        </w:tc>
      </w:tr>
    </w:tbl>
    <w:p w14:paraId="58597A3B" w14:textId="77777777" w:rsidR="00EF0BA1" w:rsidRPr="00852018" w:rsidRDefault="00EF0BA1" w:rsidP="00EF0BA1">
      <w:pPr>
        <w:spacing w:after="0" w:line="23" w:lineRule="atLeast"/>
        <w:jc w:val="both"/>
        <w:rPr>
          <w:rFonts w:eastAsia="Times New Roman" w:cstheme="minorHAnsi"/>
          <w:highlight w:val="yellow"/>
        </w:rPr>
      </w:pPr>
    </w:p>
    <w:p w14:paraId="7BB300CC" w14:textId="77777777" w:rsidR="00EF0BA1" w:rsidRPr="00852018" w:rsidRDefault="00EF0BA1" w:rsidP="00EF0BA1">
      <w:pPr>
        <w:spacing w:after="0" w:line="23" w:lineRule="atLeast"/>
        <w:ind w:left="720"/>
        <w:jc w:val="both"/>
        <w:rPr>
          <w:rFonts w:eastAsia="Times New Roman" w:cs="Calibri"/>
          <w:color w:val="000000"/>
          <w:bdr w:val="none" w:sz="0" w:space="0" w:color="auto" w:frame="1"/>
          <w:lang w:val="en-PH"/>
        </w:rPr>
      </w:pPr>
      <w:commentRangeStart w:id="3"/>
      <w:r w:rsidRPr="00852018">
        <w:rPr>
          <w:rFonts w:eastAsia="Times New Roman" w:cs="Calibri"/>
          <w:color w:val="000000"/>
          <w:bdr w:val="none" w:sz="0" w:space="0" w:color="auto" w:frame="1"/>
          <w:lang w:val="en-PH"/>
        </w:rPr>
        <w:t xml:space="preserve">In the event of conflict </w:t>
      </w:r>
      <w:commentRangeEnd w:id="3"/>
      <w:r w:rsidRPr="00852018">
        <w:rPr>
          <w:rFonts w:eastAsia="Times New Roman" w:cs="Times New Roman"/>
          <w:color w:val="000000" w:themeColor="text1"/>
          <w:lang w:val="en-US"/>
        </w:rPr>
        <w:commentReference w:id="3"/>
      </w:r>
      <w:r w:rsidRPr="00852018">
        <w:rPr>
          <w:rFonts w:eastAsia="Times New Roman" w:cs="Calibri"/>
          <w:color w:val="000000"/>
          <w:bdr w:val="none" w:sz="0" w:space="0" w:color="auto" w:frame="1"/>
          <w:lang w:val="en-PH"/>
        </w:rPr>
        <w:t>between the provisions of any Annex and the terms of the main body of the Agreement, the latter shall prevail.</w:t>
      </w:r>
    </w:p>
    <w:p w14:paraId="1D328A5F" w14:textId="77777777" w:rsidR="00EF0BA1" w:rsidRPr="00852018" w:rsidRDefault="00EF0BA1" w:rsidP="00EF0BA1">
      <w:pPr>
        <w:spacing w:after="0" w:line="23" w:lineRule="atLeast"/>
        <w:ind w:left="567"/>
        <w:jc w:val="both"/>
        <w:rPr>
          <w:rFonts w:eastAsia="Times New Roman" w:cstheme="minorHAnsi"/>
          <w:highlight w:val="yellow"/>
        </w:rPr>
      </w:pPr>
    </w:p>
    <w:p w14:paraId="36F32685" w14:textId="77777777" w:rsidR="00EF0BA1" w:rsidRPr="00852018" w:rsidRDefault="00EF0BA1" w:rsidP="00EF0BA1">
      <w:pPr>
        <w:numPr>
          <w:ilvl w:val="0"/>
          <w:numId w:val="4"/>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 xml:space="preserve">Services Supplied </w:t>
      </w:r>
    </w:p>
    <w:p w14:paraId="29198526" w14:textId="77777777" w:rsidR="00EF0BA1" w:rsidRPr="00852018" w:rsidRDefault="00EF0BA1" w:rsidP="00EF0BA1">
      <w:pPr>
        <w:tabs>
          <w:tab w:val="left" w:pos="450"/>
        </w:tabs>
        <w:spacing w:after="0" w:line="23" w:lineRule="atLeast"/>
        <w:ind w:left="450" w:hanging="450"/>
        <w:jc w:val="both"/>
        <w:rPr>
          <w:rFonts w:eastAsia="Times New Roman" w:cstheme="minorHAnsi"/>
          <w:snapToGrid w:val="0"/>
          <w:color w:val="000000"/>
        </w:rPr>
      </w:pPr>
    </w:p>
    <w:p w14:paraId="5315CB8F"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snapToGrid w:val="0"/>
          <w:color w:val="000000"/>
        </w:rPr>
        <w:t>2.1</w:t>
      </w:r>
      <w:r w:rsidRPr="00852018">
        <w:rPr>
          <w:rFonts w:eastAsia="Times New Roman" w:cstheme="minorHAnsi"/>
          <w:snapToGrid w:val="0"/>
          <w:color w:val="000000"/>
        </w:rPr>
        <w:tab/>
        <w:t xml:space="preserve">The Service Provider agrees to provide to the IOM the following services (the </w:t>
      </w:r>
      <w:commentRangeStart w:id="4"/>
      <w:r w:rsidRPr="00852018">
        <w:rPr>
          <w:rFonts w:eastAsia="Times New Roman" w:cstheme="minorHAnsi"/>
          <w:snapToGrid w:val="0"/>
          <w:color w:val="000000"/>
        </w:rPr>
        <w:t>“</w:t>
      </w:r>
      <w:r w:rsidRPr="00852018">
        <w:rPr>
          <w:rFonts w:eastAsia="Times New Roman" w:cstheme="minorHAnsi"/>
          <w:b/>
          <w:bCs/>
          <w:snapToGrid w:val="0"/>
          <w:color w:val="000000"/>
        </w:rPr>
        <w:t>Services”</w:t>
      </w:r>
      <w:r w:rsidRPr="00852018">
        <w:rPr>
          <w:rFonts w:eastAsia="Times New Roman" w:cstheme="minorHAnsi"/>
          <w:snapToGrid w:val="0"/>
          <w:color w:val="000000"/>
        </w:rPr>
        <w:t>):</w:t>
      </w:r>
      <w:commentRangeEnd w:id="4"/>
      <w:r w:rsidRPr="00852018">
        <w:rPr>
          <w:rFonts w:eastAsia="Times New Roman" w:cstheme="minorHAnsi"/>
          <w:sz w:val="20"/>
          <w:lang w:val="en-US"/>
        </w:rPr>
        <w:commentReference w:id="4"/>
      </w:r>
    </w:p>
    <w:p w14:paraId="062F151A" w14:textId="77777777" w:rsidR="00EF0BA1" w:rsidRPr="00852018" w:rsidRDefault="00EF0BA1" w:rsidP="00EF0BA1">
      <w:pPr>
        <w:tabs>
          <w:tab w:val="left" w:pos="1440"/>
        </w:tabs>
        <w:spacing w:after="0" w:line="23" w:lineRule="atLeast"/>
        <w:ind w:left="1440" w:hanging="720"/>
        <w:jc w:val="both"/>
        <w:rPr>
          <w:rFonts w:eastAsia="Times New Roman" w:cstheme="minorHAnsi"/>
          <w:snapToGrid w:val="0"/>
          <w:color w:val="000000"/>
          <w:lang w:val="en-US"/>
        </w:rPr>
      </w:pPr>
      <w:r w:rsidRPr="00852018">
        <w:rPr>
          <w:rFonts w:eastAsia="Times New Roman" w:cstheme="minorHAnsi"/>
          <w:snapToGrid w:val="0"/>
          <w:color w:val="000000"/>
          <w:lang w:val="en-US"/>
        </w:rPr>
        <w:t>a</w:t>
      </w:r>
      <w:proofErr w:type="gramStart"/>
      <w:r w:rsidRPr="00852018">
        <w:rPr>
          <w:rFonts w:eastAsia="Times New Roman" w:cstheme="minorHAnsi"/>
          <w:snapToGrid w:val="0"/>
          <w:color w:val="000000"/>
          <w:lang w:val="en-US"/>
        </w:rPr>
        <w:t xml:space="preserve">) </w:t>
      </w:r>
      <w:r w:rsidRPr="00852018">
        <w:rPr>
          <w:rFonts w:eastAsia="Times New Roman" w:cstheme="minorHAnsi"/>
          <w:snapToGrid w:val="0"/>
          <w:color w:val="000000"/>
          <w:lang w:val="en-US"/>
        </w:rPr>
        <w:tab/>
        <w:t>Performance</w:t>
      </w:r>
      <w:proofErr w:type="gramEnd"/>
      <w:r w:rsidRPr="00852018">
        <w:rPr>
          <w:rFonts w:eastAsia="Times New Roman" w:cstheme="minorHAnsi"/>
          <w:snapToGrid w:val="0"/>
          <w:color w:val="000000"/>
          <w:lang w:val="en-US"/>
        </w:rPr>
        <w:t xml:space="preserve"> of the medical services to IOM Beneficiaries as requested by the Beneficiary Medical Assistance Voucher Form (Annex II</w:t>
      </w:r>
      <w:proofErr w:type="gramStart"/>
      <w:r w:rsidRPr="00852018">
        <w:rPr>
          <w:rFonts w:eastAsia="Times New Roman" w:cstheme="minorHAnsi"/>
          <w:snapToGrid w:val="0"/>
          <w:color w:val="000000"/>
          <w:lang w:val="en-US"/>
        </w:rPr>
        <w:t>);</w:t>
      </w:r>
      <w:proofErr w:type="gramEnd"/>
      <w:r w:rsidRPr="00852018">
        <w:rPr>
          <w:rFonts w:eastAsia="Times New Roman" w:cstheme="minorHAnsi"/>
          <w:snapToGrid w:val="0"/>
          <w:color w:val="000000"/>
          <w:lang w:val="en-US"/>
        </w:rPr>
        <w:t xml:space="preserve"> </w:t>
      </w:r>
    </w:p>
    <w:p w14:paraId="57494C5A" w14:textId="77777777" w:rsidR="00EF0BA1" w:rsidRPr="00852018" w:rsidRDefault="00EF0BA1" w:rsidP="00EF0BA1">
      <w:pPr>
        <w:tabs>
          <w:tab w:val="left" w:pos="1440"/>
        </w:tabs>
        <w:spacing w:after="0" w:line="23" w:lineRule="atLeast"/>
        <w:ind w:left="1440" w:hanging="720"/>
        <w:jc w:val="both"/>
        <w:rPr>
          <w:rFonts w:eastAsia="Times New Roman" w:cstheme="minorHAnsi"/>
          <w:snapToGrid w:val="0"/>
          <w:color w:val="000000"/>
          <w:lang w:val="en-US"/>
        </w:rPr>
      </w:pPr>
      <w:r w:rsidRPr="00852018">
        <w:rPr>
          <w:rFonts w:eastAsia="Times New Roman" w:cstheme="minorHAnsi"/>
          <w:snapToGrid w:val="0"/>
          <w:color w:val="000000"/>
          <w:lang w:val="en-US"/>
        </w:rPr>
        <w:t>b</w:t>
      </w:r>
      <w:proofErr w:type="gramStart"/>
      <w:r w:rsidRPr="00852018">
        <w:rPr>
          <w:rFonts w:eastAsia="Times New Roman" w:cstheme="minorHAnsi"/>
          <w:snapToGrid w:val="0"/>
          <w:color w:val="000000"/>
          <w:lang w:val="en-US"/>
        </w:rPr>
        <w:t xml:space="preserve">) </w:t>
      </w:r>
      <w:r w:rsidRPr="00852018">
        <w:rPr>
          <w:rFonts w:eastAsia="Times New Roman" w:cstheme="minorHAnsi"/>
          <w:snapToGrid w:val="0"/>
          <w:color w:val="000000"/>
          <w:lang w:val="en-US"/>
        </w:rPr>
        <w:tab/>
        <w:t>Ensure</w:t>
      </w:r>
      <w:proofErr w:type="gramEnd"/>
      <w:r w:rsidRPr="00852018">
        <w:rPr>
          <w:rFonts w:eastAsia="Times New Roman" w:cstheme="minorHAnsi"/>
          <w:snapToGrid w:val="0"/>
          <w:color w:val="000000"/>
          <w:lang w:val="en-US"/>
        </w:rPr>
        <w:t xml:space="preserve"> and verify the identity of each IOM Beneficiary prior to the performance of the Services by the Service Provider’s personnel. In case of doubt of identity switch, IOM must be notified immediately and Services discontinued until further notice by </w:t>
      </w:r>
      <w:proofErr w:type="gramStart"/>
      <w:r w:rsidRPr="00852018">
        <w:rPr>
          <w:rFonts w:eastAsia="Times New Roman" w:cstheme="minorHAnsi"/>
          <w:snapToGrid w:val="0"/>
          <w:color w:val="000000"/>
          <w:lang w:val="en-US"/>
        </w:rPr>
        <w:t>IOM;</w:t>
      </w:r>
      <w:proofErr w:type="gramEnd"/>
      <w:r w:rsidRPr="00852018">
        <w:rPr>
          <w:rFonts w:eastAsia="Times New Roman" w:cstheme="minorHAnsi"/>
          <w:snapToGrid w:val="0"/>
          <w:color w:val="000000"/>
          <w:lang w:val="en-US"/>
        </w:rPr>
        <w:t xml:space="preserve"> </w:t>
      </w:r>
    </w:p>
    <w:p w14:paraId="32030498" w14:textId="77777777" w:rsidR="00EF0BA1" w:rsidRPr="00852018" w:rsidRDefault="00EF0BA1" w:rsidP="00EF0BA1">
      <w:pPr>
        <w:tabs>
          <w:tab w:val="left" w:pos="1440"/>
        </w:tabs>
        <w:spacing w:after="0" w:line="23" w:lineRule="atLeast"/>
        <w:ind w:left="1440" w:hanging="720"/>
        <w:jc w:val="both"/>
        <w:rPr>
          <w:rFonts w:eastAsia="Times New Roman" w:cstheme="minorHAnsi"/>
          <w:snapToGrid w:val="0"/>
          <w:color w:val="000000"/>
          <w:lang w:val="en-US"/>
        </w:rPr>
      </w:pPr>
      <w:r w:rsidRPr="00852018">
        <w:rPr>
          <w:rFonts w:eastAsia="Times New Roman" w:cstheme="minorHAnsi"/>
          <w:snapToGrid w:val="0"/>
          <w:color w:val="000000"/>
          <w:lang w:val="en-US"/>
        </w:rPr>
        <w:t xml:space="preserve">c) </w:t>
      </w:r>
      <w:r w:rsidRPr="00852018">
        <w:rPr>
          <w:rFonts w:eastAsia="Times New Roman" w:cstheme="minorHAnsi"/>
          <w:snapToGrid w:val="0"/>
          <w:color w:val="000000"/>
          <w:lang w:val="en-US"/>
        </w:rPr>
        <w:tab/>
        <w:t xml:space="preserve">Prepare a detailed final treatment report by qualified medical personnel upon completion of the treatment period and submit to </w:t>
      </w:r>
      <w:commentRangeStart w:id="5"/>
      <w:r w:rsidRPr="00852018">
        <w:rPr>
          <w:rFonts w:eastAsia="Times New Roman" w:cstheme="minorHAnsi"/>
          <w:snapToGrid w:val="0"/>
          <w:color w:val="000000"/>
          <w:lang w:val="en-US"/>
        </w:rPr>
        <w:t xml:space="preserve">IOM; </w:t>
      </w:r>
      <w:commentRangeEnd w:id="5"/>
      <w:r w:rsidRPr="00852018">
        <w:rPr>
          <w:rFonts w:eastAsia="Times New Roman" w:cstheme="minorHAnsi"/>
          <w:lang w:val="en-US"/>
        </w:rPr>
        <w:commentReference w:id="5"/>
      </w:r>
    </w:p>
    <w:p w14:paraId="38D40446" w14:textId="77777777" w:rsidR="00EF0BA1" w:rsidRPr="00852018" w:rsidRDefault="00EF0BA1" w:rsidP="00EF0BA1">
      <w:pPr>
        <w:tabs>
          <w:tab w:val="left" w:pos="900"/>
        </w:tabs>
        <w:spacing w:after="0" w:line="23" w:lineRule="atLeast"/>
        <w:ind w:left="900" w:hanging="450"/>
        <w:jc w:val="both"/>
        <w:rPr>
          <w:rFonts w:eastAsia="Times New Roman" w:cstheme="minorHAnsi"/>
          <w:snapToGrid w:val="0"/>
          <w:color w:val="000000"/>
          <w:lang w:val="en-US"/>
        </w:rPr>
      </w:pPr>
    </w:p>
    <w:p w14:paraId="38B4CF17" w14:textId="77777777" w:rsidR="00EF0BA1" w:rsidRPr="00852018" w:rsidRDefault="00EF0BA1" w:rsidP="00EF0BA1">
      <w:pPr>
        <w:tabs>
          <w:tab w:val="left" w:pos="450"/>
        </w:tabs>
        <w:spacing w:after="0" w:line="23" w:lineRule="atLeast"/>
        <w:ind w:left="450"/>
        <w:jc w:val="both"/>
        <w:rPr>
          <w:rFonts w:eastAsia="Times New Roman" w:cstheme="minorHAnsi"/>
          <w:b/>
          <w:snapToGrid w:val="0"/>
          <w:color w:val="000000"/>
          <w:lang w:val="en-US"/>
        </w:rPr>
      </w:pPr>
      <w:r w:rsidRPr="00852018">
        <w:rPr>
          <w:rFonts w:eastAsia="Times New Roman" w:cstheme="minorHAnsi"/>
          <w:b/>
          <w:snapToGrid w:val="0"/>
          <w:color w:val="000000"/>
          <w:highlight w:val="lightGray"/>
          <w:lang w:val="en-US"/>
        </w:rPr>
        <w:t>OR</w:t>
      </w:r>
    </w:p>
    <w:p w14:paraId="0B798125" w14:textId="77777777" w:rsidR="00EF0BA1" w:rsidRPr="00852018" w:rsidRDefault="00EF0BA1" w:rsidP="00EF0BA1">
      <w:pPr>
        <w:tabs>
          <w:tab w:val="left" w:pos="450"/>
        </w:tabs>
        <w:spacing w:after="0" w:line="23" w:lineRule="atLeast"/>
        <w:ind w:left="450" w:hanging="450"/>
        <w:jc w:val="both"/>
        <w:rPr>
          <w:rFonts w:eastAsia="Times New Roman" w:cstheme="minorHAnsi"/>
          <w:b/>
          <w:snapToGrid w:val="0"/>
          <w:color w:val="000000"/>
          <w:lang w:val="en-US"/>
        </w:rPr>
      </w:pPr>
    </w:p>
    <w:p w14:paraId="4F5C2F79"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snapToGrid w:val="0"/>
          <w:color w:val="000000"/>
        </w:rPr>
        <w:t>2.1</w:t>
      </w:r>
      <w:r w:rsidRPr="00852018">
        <w:rPr>
          <w:rFonts w:eastAsia="Times New Roman" w:cstheme="minorHAnsi"/>
          <w:snapToGrid w:val="0"/>
          <w:color w:val="000000"/>
        </w:rPr>
        <w:tab/>
        <w:t>The Service Provider agrees to provide to the IOM the following services (</w:t>
      </w:r>
      <w:commentRangeStart w:id="6"/>
      <w:r w:rsidRPr="00852018">
        <w:rPr>
          <w:rFonts w:eastAsia="Times New Roman" w:cstheme="minorHAnsi"/>
          <w:snapToGrid w:val="0"/>
          <w:color w:val="000000"/>
        </w:rPr>
        <w:t>the “</w:t>
      </w:r>
      <w:r w:rsidRPr="00852018">
        <w:rPr>
          <w:rFonts w:eastAsia="Times New Roman" w:cstheme="minorHAnsi"/>
          <w:b/>
          <w:bCs/>
          <w:snapToGrid w:val="0"/>
          <w:color w:val="000000"/>
        </w:rPr>
        <w:t>Services</w:t>
      </w:r>
      <w:r w:rsidRPr="00852018">
        <w:rPr>
          <w:rFonts w:eastAsia="Times New Roman" w:cstheme="minorHAnsi"/>
          <w:snapToGrid w:val="0"/>
          <w:color w:val="000000"/>
        </w:rPr>
        <w:t>”):</w:t>
      </w:r>
      <w:commentRangeEnd w:id="6"/>
      <w:r w:rsidRPr="00852018">
        <w:rPr>
          <w:rFonts w:eastAsia="Times New Roman" w:cstheme="minorHAnsi"/>
          <w:sz w:val="20"/>
          <w:lang w:val="en-US"/>
        </w:rPr>
        <w:commentReference w:id="6"/>
      </w:r>
    </w:p>
    <w:p w14:paraId="1E96164B" w14:textId="77777777" w:rsidR="00EF0BA1" w:rsidRPr="00852018" w:rsidRDefault="00EF0BA1" w:rsidP="00EF0BA1">
      <w:pPr>
        <w:tabs>
          <w:tab w:val="left" w:pos="1440"/>
        </w:tabs>
        <w:spacing w:after="0" w:line="23" w:lineRule="atLeast"/>
        <w:ind w:left="1440" w:hanging="720"/>
        <w:jc w:val="both"/>
        <w:rPr>
          <w:rFonts w:eastAsia="Times New Roman" w:cstheme="minorHAnsi"/>
          <w:snapToGrid w:val="0"/>
          <w:color w:val="000000"/>
          <w:lang w:val="en-US"/>
        </w:rPr>
      </w:pPr>
      <w:r w:rsidRPr="00852018">
        <w:rPr>
          <w:rFonts w:eastAsia="Times New Roman" w:cstheme="minorHAnsi"/>
          <w:snapToGrid w:val="0"/>
          <w:color w:val="000000"/>
          <w:lang w:val="en-US"/>
        </w:rPr>
        <w:t>a</w:t>
      </w:r>
      <w:proofErr w:type="gramStart"/>
      <w:r w:rsidRPr="00852018">
        <w:rPr>
          <w:rFonts w:eastAsia="Times New Roman" w:cstheme="minorHAnsi"/>
          <w:snapToGrid w:val="0"/>
          <w:color w:val="000000"/>
          <w:lang w:val="en-US"/>
        </w:rPr>
        <w:t xml:space="preserve">) </w:t>
      </w:r>
      <w:r w:rsidRPr="00852018">
        <w:rPr>
          <w:rFonts w:eastAsia="Times New Roman" w:cstheme="minorHAnsi"/>
          <w:snapToGrid w:val="0"/>
          <w:color w:val="000000"/>
          <w:lang w:val="en-US"/>
        </w:rPr>
        <w:tab/>
        <w:t>Performance</w:t>
      </w:r>
      <w:proofErr w:type="gramEnd"/>
      <w:r w:rsidRPr="00852018">
        <w:rPr>
          <w:rFonts w:eastAsia="Times New Roman" w:cstheme="minorHAnsi"/>
          <w:snapToGrid w:val="0"/>
          <w:color w:val="000000"/>
          <w:lang w:val="en-US"/>
        </w:rPr>
        <w:t xml:space="preserve"> of the examination to IOM beneficiaries as requested by the Beneficiary Medical Assistance Voucher Form (Annex II</w:t>
      </w:r>
      <w:proofErr w:type="gramStart"/>
      <w:r w:rsidRPr="00852018">
        <w:rPr>
          <w:rFonts w:eastAsia="Times New Roman" w:cstheme="minorHAnsi"/>
          <w:snapToGrid w:val="0"/>
          <w:color w:val="000000"/>
          <w:lang w:val="en-US"/>
        </w:rPr>
        <w:t>);</w:t>
      </w:r>
      <w:proofErr w:type="gramEnd"/>
      <w:r w:rsidRPr="00852018">
        <w:rPr>
          <w:rFonts w:eastAsia="Times New Roman" w:cstheme="minorHAnsi"/>
          <w:snapToGrid w:val="0"/>
          <w:color w:val="000000"/>
          <w:lang w:val="en-US"/>
        </w:rPr>
        <w:t xml:space="preserve">  </w:t>
      </w:r>
    </w:p>
    <w:p w14:paraId="7EE1ECD8" w14:textId="77777777" w:rsidR="00EF0BA1" w:rsidRPr="00852018" w:rsidRDefault="00EF0BA1" w:rsidP="00EF0BA1">
      <w:pPr>
        <w:tabs>
          <w:tab w:val="left" w:pos="1440"/>
        </w:tabs>
        <w:spacing w:after="0" w:line="23" w:lineRule="atLeast"/>
        <w:ind w:left="1440" w:hanging="720"/>
        <w:jc w:val="both"/>
        <w:rPr>
          <w:rFonts w:eastAsia="Times New Roman" w:cstheme="minorHAnsi"/>
          <w:snapToGrid w:val="0"/>
          <w:color w:val="000000"/>
          <w:lang w:val="en-US"/>
        </w:rPr>
      </w:pPr>
      <w:r w:rsidRPr="00852018">
        <w:rPr>
          <w:rFonts w:eastAsia="Times New Roman" w:cstheme="minorHAnsi"/>
          <w:snapToGrid w:val="0"/>
          <w:color w:val="000000"/>
          <w:lang w:val="en-US"/>
        </w:rPr>
        <w:lastRenderedPageBreak/>
        <w:t>b</w:t>
      </w:r>
      <w:proofErr w:type="gramStart"/>
      <w:r w:rsidRPr="00852018">
        <w:rPr>
          <w:rFonts w:eastAsia="Times New Roman" w:cstheme="minorHAnsi"/>
          <w:snapToGrid w:val="0"/>
          <w:color w:val="000000"/>
          <w:lang w:val="en-US"/>
        </w:rPr>
        <w:t xml:space="preserve">) </w:t>
      </w:r>
      <w:r w:rsidRPr="00852018">
        <w:rPr>
          <w:rFonts w:eastAsia="Times New Roman" w:cstheme="minorHAnsi"/>
          <w:snapToGrid w:val="0"/>
          <w:color w:val="000000"/>
          <w:lang w:val="en-US"/>
        </w:rPr>
        <w:tab/>
        <w:t>Ensure</w:t>
      </w:r>
      <w:proofErr w:type="gramEnd"/>
      <w:r w:rsidRPr="00852018">
        <w:rPr>
          <w:rFonts w:eastAsia="Times New Roman" w:cstheme="minorHAnsi"/>
          <w:snapToGrid w:val="0"/>
          <w:color w:val="000000"/>
          <w:lang w:val="en-US"/>
        </w:rPr>
        <w:t xml:space="preserve"> and verify the identity of each IOM Beneficiary prior to the performance of the examination by the Service Provider’s personnel. In case of doubt of identity switch, IOM must be notified immediately and examination discontinued until further notice by </w:t>
      </w:r>
      <w:proofErr w:type="gramStart"/>
      <w:r w:rsidRPr="00852018">
        <w:rPr>
          <w:rFonts w:eastAsia="Times New Roman" w:cstheme="minorHAnsi"/>
          <w:snapToGrid w:val="0"/>
          <w:color w:val="000000"/>
          <w:lang w:val="en-US"/>
        </w:rPr>
        <w:t>IOM;</w:t>
      </w:r>
      <w:proofErr w:type="gramEnd"/>
    </w:p>
    <w:p w14:paraId="3C48241D" w14:textId="77777777" w:rsidR="00EF0BA1" w:rsidRPr="00852018" w:rsidRDefault="00EF0BA1" w:rsidP="00EF0BA1">
      <w:pPr>
        <w:tabs>
          <w:tab w:val="left" w:pos="1440"/>
        </w:tabs>
        <w:spacing w:after="0" w:line="23" w:lineRule="atLeast"/>
        <w:ind w:left="1440" w:hanging="720"/>
        <w:jc w:val="both"/>
        <w:rPr>
          <w:rFonts w:eastAsia="Times New Roman" w:cstheme="minorHAnsi"/>
          <w:snapToGrid w:val="0"/>
          <w:color w:val="000000"/>
          <w:lang w:val="en-US"/>
        </w:rPr>
      </w:pPr>
      <w:r w:rsidRPr="00852018">
        <w:rPr>
          <w:rFonts w:eastAsia="Times New Roman" w:cstheme="minorHAnsi"/>
          <w:snapToGrid w:val="0"/>
          <w:color w:val="000000"/>
          <w:lang w:val="en-US"/>
        </w:rPr>
        <w:t>c</w:t>
      </w:r>
      <w:proofErr w:type="gramStart"/>
      <w:r w:rsidRPr="00852018">
        <w:rPr>
          <w:rFonts w:eastAsia="Times New Roman" w:cstheme="minorHAnsi"/>
          <w:snapToGrid w:val="0"/>
          <w:color w:val="000000"/>
          <w:lang w:val="en-US"/>
        </w:rPr>
        <w:t xml:space="preserve">) </w:t>
      </w:r>
      <w:r w:rsidRPr="00852018">
        <w:rPr>
          <w:rFonts w:eastAsia="Times New Roman" w:cstheme="minorHAnsi"/>
          <w:snapToGrid w:val="0"/>
          <w:color w:val="000000"/>
          <w:lang w:val="en-US"/>
        </w:rPr>
        <w:tab/>
        <w:t>Interpretation</w:t>
      </w:r>
      <w:proofErr w:type="gramEnd"/>
      <w:r w:rsidRPr="00852018">
        <w:rPr>
          <w:rFonts w:eastAsia="Times New Roman" w:cstheme="minorHAnsi"/>
          <w:snapToGrid w:val="0"/>
          <w:color w:val="000000"/>
          <w:lang w:val="en-US"/>
        </w:rPr>
        <w:t xml:space="preserve"> of test results by qualified medical personnel using the official forms of the Service Provider, unless otherwise instructed by </w:t>
      </w:r>
      <w:proofErr w:type="gramStart"/>
      <w:r w:rsidRPr="00852018">
        <w:rPr>
          <w:rFonts w:eastAsia="Times New Roman" w:cstheme="minorHAnsi"/>
          <w:snapToGrid w:val="0"/>
          <w:color w:val="000000"/>
          <w:lang w:val="en-US"/>
        </w:rPr>
        <w:t>IOM;</w:t>
      </w:r>
      <w:proofErr w:type="gramEnd"/>
    </w:p>
    <w:p w14:paraId="369E39F0" w14:textId="77777777" w:rsidR="00EF0BA1" w:rsidRPr="00852018" w:rsidRDefault="00EF0BA1" w:rsidP="00EF0BA1">
      <w:pPr>
        <w:tabs>
          <w:tab w:val="left" w:pos="1440"/>
        </w:tabs>
        <w:spacing w:after="0" w:line="23" w:lineRule="atLeast"/>
        <w:ind w:left="1440" w:hanging="720"/>
        <w:jc w:val="both"/>
        <w:rPr>
          <w:rFonts w:eastAsia="Times New Roman" w:cstheme="minorHAnsi"/>
          <w:snapToGrid w:val="0"/>
          <w:color w:val="000000"/>
          <w:lang w:val="en-US"/>
        </w:rPr>
      </w:pPr>
      <w:r w:rsidRPr="00852018">
        <w:rPr>
          <w:rFonts w:eastAsia="Times New Roman" w:cstheme="minorHAnsi"/>
          <w:snapToGrid w:val="0"/>
          <w:color w:val="000000"/>
          <w:lang w:val="en-US"/>
        </w:rPr>
        <w:t>d</w:t>
      </w:r>
      <w:proofErr w:type="gramStart"/>
      <w:r w:rsidRPr="00852018">
        <w:rPr>
          <w:rFonts w:eastAsia="Times New Roman" w:cstheme="minorHAnsi"/>
          <w:snapToGrid w:val="0"/>
          <w:color w:val="000000"/>
          <w:lang w:val="en-US"/>
        </w:rPr>
        <w:t xml:space="preserve">) </w:t>
      </w:r>
      <w:r w:rsidRPr="00852018">
        <w:rPr>
          <w:rFonts w:eastAsia="Times New Roman" w:cstheme="minorHAnsi"/>
          <w:snapToGrid w:val="0"/>
          <w:color w:val="000000"/>
          <w:lang w:val="en-US"/>
        </w:rPr>
        <w:tab/>
        <w:t>In</w:t>
      </w:r>
      <w:proofErr w:type="gramEnd"/>
      <w:r w:rsidRPr="00852018">
        <w:rPr>
          <w:rFonts w:eastAsia="Times New Roman" w:cstheme="minorHAnsi"/>
          <w:snapToGrid w:val="0"/>
          <w:color w:val="000000"/>
          <w:lang w:val="en-US"/>
        </w:rPr>
        <w:t xml:space="preserve"> case of a conclusive test result indicating existence of pathological condition, IOM shall be immediately </w:t>
      </w:r>
      <w:proofErr w:type="gramStart"/>
      <w:r w:rsidRPr="00852018">
        <w:rPr>
          <w:rFonts w:eastAsia="Times New Roman" w:cstheme="minorHAnsi"/>
          <w:snapToGrid w:val="0"/>
          <w:color w:val="000000"/>
          <w:lang w:val="en-US"/>
        </w:rPr>
        <w:t>informed</w:t>
      </w:r>
      <w:proofErr w:type="gramEnd"/>
      <w:r w:rsidRPr="00852018">
        <w:rPr>
          <w:rFonts w:eastAsia="Times New Roman" w:cstheme="minorHAnsi"/>
          <w:snapToGrid w:val="0"/>
          <w:color w:val="000000"/>
          <w:lang w:val="en-US"/>
        </w:rPr>
        <w:t xml:space="preserve"> and follow-up laboratory examinations shall be conducted as soon as possible. The IOM Beneficiary and the relevant laboratory or radiology department shall be informed about the need for additional </w:t>
      </w:r>
      <w:proofErr w:type="gramStart"/>
      <w:r w:rsidRPr="00852018">
        <w:rPr>
          <w:rFonts w:eastAsia="Times New Roman" w:cstheme="minorHAnsi"/>
          <w:snapToGrid w:val="0"/>
          <w:color w:val="000000"/>
          <w:lang w:val="en-US"/>
        </w:rPr>
        <w:t>examinations</w:t>
      </w:r>
      <w:proofErr w:type="gramEnd"/>
      <w:r w:rsidRPr="00852018">
        <w:rPr>
          <w:rFonts w:eastAsia="Times New Roman" w:cstheme="minorHAnsi"/>
          <w:snapToGrid w:val="0"/>
          <w:color w:val="000000"/>
          <w:lang w:val="en-US"/>
        </w:rPr>
        <w:t xml:space="preserve"> which shall be scheduled for the closest available date, preferably on the same day.  </w:t>
      </w:r>
    </w:p>
    <w:p w14:paraId="6F217803" w14:textId="77777777" w:rsidR="00EF0BA1" w:rsidRPr="00852018" w:rsidRDefault="00EF0BA1" w:rsidP="00EF0BA1">
      <w:pPr>
        <w:tabs>
          <w:tab w:val="left" w:pos="1440"/>
        </w:tabs>
        <w:spacing w:after="0" w:line="23" w:lineRule="atLeast"/>
        <w:ind w:left="1440" w:hanging="720"/>
        <w:jc w:val="both"/>
        <w:rPr>
          <w:rFonts w:eastAsia="Times New Roman" w:cstheme="minorHAnsi"/>
          <w:snapToGrid w:val="0"/>
          <w:color w:val="000000"/>
        </w:rPr>
      </w:pPr>
      <w:r w:rsidRPr="00852018">
        <w:rPr>
          <w:rFonts w:eastAsia="Times New Roman" w:cstheme="minorHAnsi"/>
          <w:snapToGrid w:val="0"/>
          <w:color w:val="000000"/>
          <w:lang w:val="en-US"/>
        </w:rPr>
        <w:t>e</w:t>
      </w:r>
      <w:proofErr w:type="gramStart"/>
      <w:r w:rsidRPr="00852018">
        <w:rPr>
          <w:rFonts w:eastAsia="Times New Roman" w:cstheme="minorHAnsi"/>
          <w:snapToGrid w:val="0"/>
          <w:color w:val="000000"/>
          <w:lang w:val="en-US"/>
        </w:rPr>
        <w:t xml:space="preserve">) </w:t>
      </w:r>
      <w:r w:rsidRPr="00852018">
        <w:rPr>
          <w:rFonts w:eastAsia="Times New Roman" w:cstheme="minorHAnsi"/>
          <w:snapToGrid w:val="0"/>
          <w:color w:val="000000"/>
          <w:lang w:val="en-US"/>
        </w:rPr>
        <w:tab/>
        <w:t>Completion</w:t>
      </w:r>
      <w:proofErr w:type="gramEnd"/>
      <w:r w:rsidRPr="00852018">
        <w:rPr>
          <w:rFonts w:eastAsia="Times New Roman" w:cstheme="minorHAnsi"/>
          <w:snapToGrid w:val="0"/>
          <w:color w:val="000000"/>
          <w:lang w:val="en-US"/>
        </w:rPr>
        <w:t xml:space="preserve"> of the official forms and submission of completed forms to designated IOM staff directly or via courier system as agreed by IOM. </w:t>
      </w:r>
      <w:commentRangeStart w:id="7"/>
      <w:r w:rsidRPr="00852018">
        <w:rPr>
          <w:rFonts w:eastAsia="Times New Roman" w:cstheme="minorHAnsi"/>
          <w:snapToGrid w:val="0"/>
          <w:color w:val="000000"/>
          <w:lang w:val="en-US"/>
        </w:rPr>
        <w:t xml:space="preserve">Under no circumstances will the results be handed over, or </w:t>
      </w:r>
      <w:proofErr w:type="gramStart"/>
      <w:r w:rsidRPr="00852018">
        <w:rPr>
          <w:rFonts w:eastAsia="Times New Roman" w:cstheme="minorHAnsi"/>
          <w:snapToGrid w:val="0"/>
          <w:color w:val="000000"/>
          <w:lang w:val="en-US"/>
        </w:rPr>
        <w:t>t</w:t>
      </w:r>
      <w:r w:rsidRPr="00852018">
        <w:rPr>
          <w:rFonts w:eastAsia="Times New Roman" w:cstheme="minorHAnsi"/>
          <w:snapToGrid w:val="0"/>
          <w:color w:val="000000"/>
        </w:rPr>
        <w:t>he Service</w:t>
      </w:r>
      <w:proofErr w:type="gramEnd"/>
      <w:r w:rsidRPr="00852018">
        <w:rPr>
          <w:rFonts w:eastAsia="Times New Roman" w:cstheme="minorHAnsi"/>
          <w:snapToGrid w:val="0"/>
          <w:color w:val="000000"/>
        </w:rPr>
        <w:t xml:space="preserve"> Provider communicate directly to the IOM Beneficiary concerned, her/his family members or any third party unless </w:t>
      </w:r>
      <w:proofErr w:type="gramStart"/>
      <w:r w:rsidRPr="00852018">
        <w:rPr>
          <w:rFonts w:eastAsia="Times New Roman" w:cstheme="minorHAnsi"/>
          <w:snapToGrid w:val="0"/>
          <w:color w:val="000000"/>
        </w:rPr>
        <w:t>a prior</w:t>
      </w:r>
      <w:proofErr w:type="gramEnd"/>
      <w:r w:rsidRPr="00852018">
        <w:rPr>
          <w:rFonts w:eastAsia="Times New Roman" w:cstheme="minorHAnsi"/>
          <w:snapToGrid w:val="0"/>
          <w:color w:val="000000"/>
        </w:rPr>
        <w:t xml:space="preserve"> written authorization from IOM is given in this regard;</w:t>
      </w:r>
      <w:commentRangeEnd w:id="7"/>
      <w:r w:rsidRPr="00852018">
        <w:rPr>
          <w:rFonts w:asciiTheme="majorHAnsi" w:eastAsia="Times New Roman" w:hAnsiTheme="majorHAnsi" w:cs="Times New Roman"/>
          <w:color w:val="000000" w:themeColor="text1"/>
          <w:sz w:val="20"/>
          <w:szCs w:val="16"/>
          <w:lang w:val="en-US"/>
        </w:rPr>
        <w:commentReference w:id="7"/>
      </w:r>
    </w:p>
    <w:p w14:paraId="72060465" w14:textId="77777777" w:rsidR="00EF0BA1" w:rsidRPr="00852018" w:rsidRDefault="00EF0BA1" w:rsidP="00EF0BA1">
      <w:pPr>
        <w:numPr>
          <w:ilvl w:val="0"/>
          <w:numId w:val="3"/>
        </w:numPr>
        <w:tabs>
          <w:tab w:val="left" w:pos="1440"/>
        </w:tabs>
        <w:spacing w:after="0" w:line="23" w:lineRule="atLeast"/>
        <w:ind w:left="1440" w:hanging="720"/>
        <w:contextualSpacing/>
        <w:jc w:val="both"/>
        <w:rPr>
          <w:rFonts w:eastAsia="Times New Roman" w:cstheme="minorHAnsi"/>
          <w:color w:val="000000"/>
          <w:lang w:val="en-US"/>
        </w:rPr>
      </w:pPr>
      <w:commentRangeStart w:id="8"/>
      <w:r w:rsidRPr="00852018">
        <w:rPr>
          <w:rFonts w:eastAsia="Times New Roman" w:cstheme="minorHAnsi"/>
          <w:color w:val="000000"/>
          <w:lang w:val="en-US"/>
        </w:rPr>
        <w:t xml:space="preserve">Only radiological examination (X-ray) of acceptable standards will be accepted and paid for by IOM. IOM shall not pay for non-acceptable radiological examinations. Such examinations include but are not limited </w:t>
      </w:r>
      <w:proofErr w:type="gramStart"/>
      <w:r w:rsidRPr="00852018">
        <w:rPr>
          <w:rFonts w:eastAsia="Times New Roman" w:cstheme="minorHAnsi"/>
          <w:color w:val="000000"/>
          <w:lang w:val="en-US"/>
        </w:rPr>
        <w:t>to:</w:t>
      </w:r>
      <w:proofErr w:type="gramEnd"/>
      <w:r w:rsidRPr="00852018">
        <w:rPr>
          <w:rFonts w:eastAsia="Times New Roman" w:cstheme="minorHAnsi"/>
          <w:color w:val="000000"/>
          <w:lang w:val="en-US"/>
        </w:rPr>
        <w:t xml:space="preserve"> over or under exposure, wrong posturing, respiratory-blurring artifacts or other artifacts, obscured or cut off lung fields, incomplete or wrong identification on the film or misrepresentation by the IOM Beneficiary;</w:t>
      </w:r>
      <w:commentRangeEnd w:id="8"/>
      <w:r w:rsidRPr="00852018">
        <w:rPr>
          <w:rFonts w:eastAsia="Times New Roman" w:cstheme="minorHAnsi"/>
          <w:lang w:val="en-US"/>
        </w:rPr>
        <w:commentReference w:id="8"/>
      </w:r>
    </w:p>
    <w:p w14:paraId="6BE399E3" w14:textId="77777777" w:rsidR="00EF0BA1" w:rsidRPr="00852018" w:rsidRDefault="00EF0BA1" w:rsidP="00EF0BA1">
      <w:pPr>
        <w:numPr>
          <w:ilvl w:val="0"/>
          <w:numId w:val="3"/>
        </w:numPr>
        <w:tabs>
          <w:tab w:val="left" w:pos="1440"/>
        </w:tabs>
        <w:spacing w:after="0" w:line="23" w:lineRule="atLeast"/>
        <w:ind w:left="1440" w:hanging="720"/>
        <w:contextualSpacing/>
        <w:jc w:val="both"/>
        <w:rPr>
          <w:rFonts w:eastAsia="Times New Roman" w:cstheme="minorHAnsi"/>
          <w:snapToGrid w:val="0"/>
          <w:color w:val="000000"/>
        </w:rPr>
      </w:pPr>
      <w:r w:rsidRPr="00852018">
        <w:rPr>
          <w:rFonts w:eastAsia="Times New Roman" w:cstheme="minorHAnsi"/>
          <w:snapToGrid w:val="0"/>
          <w:color w:val="000000"/>
          <w:lang w:val="en-US"/>
        </w:rPr>
        <w:t xml:space="preserve">The examination and the interpretation of test results shall be completed on the same day, </w:t>
      </w:r>
      <w:proofErr w:type="gramStart"/>
      <w:r w:rsidRPr="00852018">
        <w:rPr>
          <w:rFonts w:eastAsia="Times New Roman" w:cstheme="minorHAnsi"/>
          <w:snapToGrid w:val="0"/>
          <w:color w:val="000000"/>
          <w:lang w:val="en-US"/>
        </w:rPr>
        <w:t>unless if</w:t>
      </w:r>
      <w:proofErr w:type="gramEnd"/>
      <w:r w:rsidRPr="00852018">
        <w:rPr>
          <w:rFonts w:eastAsia="Times New Roman" w:cstheme="minorHAnsi"/>
          <w:snapToGrid w:val="0"/>
          <w:color w:val="000000"/>
          <w:lang w:val="en-US"/>
        </w:rPr>
        <w:t xml:space="preserve"> due to the type of </w:t>
      </w:r>
      <w:proofErr w:type="gramStart"/>
      <w:r w:rsidRPr="00852018">
        <w:rPr>
          <w:rFonts w:eastAsia="Times New Roman" w:cstheme="minorHAnsi"/>
          <w:snapToGrid w:val="0"/>
          <w:color w:val="000000"/>
          <w:lang w:val="en-US"/>
        </w:rPr>
        <w:t>the examination</w:t>
      </w:r>
      <w:proofErr w:type="gramEnd"/>
      <w:r w:rsidRPr="00852018">
        <w:rPr>
          <w:rFonts w:eastAsia="Times New Roman" w:cstheme="minorHAnsi"/>
          <w:snapToGrid w:val="0"/>
          <w:color w:val="000000"/>
          <w:lang w:val="en-US"/>
        </w:rPr>
        <w:t xml:space="preserve"> additional time for an accurate interpretation is required. In such case, IOM and the Service Provider shall agree on the maximum amount of time required for testing and interpretation of results which shall be included in Annex II under “Completion By.” </w:t>
      </w:r>
    </w:p>
    <w:p w14:paraId="15939BC5" w14:textId="77777777" w:rsidR="00EF0BA1" w:rsidRPr="00852018" w:rsidRDefault="00EF0BA1" w:rsidP="00EF0BA1">
      <w:pPr>
        <w:tabs>
          <w:tab w:val="left" w:pos="450"/>
        </w:tabs>
        <w:spacing w:after="0" w:line="23" w:lineRule="atLeast"/>
        <w:ind w:left="450" w:hanging="450"/>
        <w:jc w:val="both"/>
        <w:rPr>
          <w:rFonts w:eastAsia="Times New Roman" w:cstheme="minorHAnsi"/>
          <w:snapToGrid w:val="0"/>
          <w:color w:val="000000"/>
          <w:lang w:val="en-US"/>
        </w:rPr>
      </w:pPr>
    </w:p>
    <w:p w14:paraId="5ACB833F"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lang w:val="en-US"/>
        </w:rPr>
      </w:pPr>
      <w:commentRangeStart w:id="9"/>
      <w:r w:rsidRPr="00852018">
        <w:rPr>
          <w:rFonts w:eastAsia="Times New Roman" w:cstheme="minorHAnsi"/>
          <w:snapToGrid w:val="0"/>
          <w:color w:val="000000"/>
          <w:lang w:val="en-US"/>
        </w:rPr>
        <w:t>2</w:t>
      </w:r>
      <w:commentRangeEnd w:id="9"/>
      <w:r w:rsidRPr="00852018">
        <w:rPr>
          <w:rFonts w:eastAsia="Times New Roman" w:cstheme="minorHAnsi"/>
          <w:sz w:val="20"/>
          <w:lang w:val="en-US"/>
        </w:rPr>
        <w:commentReference w:id="9"/>
      </w:r>
      <w:r w:rsidRPr="00852018">
        <w:rPr>
          <w:rFonts w:eastAsia="Times New Roman" w:cstheme="minorHAnsi"/>
          <w:snapToGrid w:val="0"/>
          <w:color w:val="000000"/>
          <w:lang w:val="en-US"/>
        </w:rPr>
        <w:t>.2</w:t>
      </w:r>
      <w:r w:rsidRPr="00852018">
        <w:rPr>
          <w:rFonts w:eastAsia="Times New Roman" w:cstheme="minorHAnsi"/>
          <w:b/>
          <w:snapToGrid w:val="0"/>
          <w:color w:val="000000"/>
          <w:lang w:val="en-US"/>
        </w:rPr>
        <w:t xml:space="preserve"> </w:t>
      </w:r>
      <w:r w:rsidRPr="00852018">
        <w:rPr>
          <w:rFonts w:eastAsia="Times New Roman" w:cstheme="minorHAnsi"/>
          <w:b/>
          <w:snapToGrid w:val="0"/>
          <w:color w:val="000000"/>
          <w:lang w:val="en-US"/>
        </w:rPr>
        <w:tab/>
      </w:r>
      <w:r w:rsidRPr="00852018">
        <w:rPr>
          <w:rFonts w:eastAsia="Times New Roman" w:cstheme="minorHAnsi"/>
          <w:snapToGrid w:val="0"/>
          <w:color w:val="000000"/>
        </w:rPr>
        <w:t xml:space="preserve">All Services shall be performed </w:t>
      </w:r>
      <w:proofErr w:type="gramStart"/>
      <w:r w:rsidRPr="00852018">
        <w:rPr>
          <w:rFonts w:eastAsia="Times New Roman" w:cstheme="minorHAnsi"/>
          <w:snapToGrid w:val="0"/>
          <w:color w:val="000000"/>
        </w:rPr>
        <w:t>upon</w:t>
      </w:r>
      <w:proofErr w:type="gramEnd"/>
      <w:r w:rsidRPr="00852018">
        <w:rPr>
          <w:rFonts w:eastAsia="Times New Roman" w:cstheme="minorHAnsi"/>
          <w:snapToGrid w:val="0"/>
          <w:color w:val="000000"/>
        </w:rPr>
        <w:t xml:space="preserve"> the written request of IOM only as evidenced by the signed</w:t>
      </w:r>
      <w:r w:rsidRPr="00852018">
        <w:rPr>
          <w:rFonts w:eastAsia="Times New Roman" w:cstheme="minorHAnsi"/>
          <w:snapToGrid w:val="0"/>
          <w:color w:val="000000"/>
          <w:lang w:val="en-US"/>
        </w:rPr>
        <w:t xml:space="preserve"> Beneficiary Medical Assistance Voucher Form (Annex II). The Service Provider shall timely inform IOM of any further or other examination or treatment that is considered necessary.  Provision of such examination or treatment shall be performed by the Service Provider only after receiving IOM’s agreement in </w:t>
      </w:r>
      <w:commentRangeStart w:id="10"/>
      <w:r w:rsidRPr="00852018">
        <w:rPr>
          <w:rFonts w:eastAsia="Times New Roman" w:cstheme="minorHAnsi"/>
          <w:snapToGrid w:val="0"/>
          <w:color w:val="000000"/>
          <w:lang w:val="en-US"/>
        </w:rPr>
        <w:t>writing</w:t>
      </w:r>
      <w:commentRangeEnd w:id="10"/>
      <w:r w:rsidRPr="00852018">
        <w:rPr>
          <w:rFonts w:eastAsia="Times New Roman" w:cstheme="minorHAnsi"/>
          <w:sz w:val="20"/>
          <w:lang w:val="en-US"/>
        </w:rPr>
        <w:commentReference w:id="10"/>
      </w:r>
      <w:r w:rsidRPr="00852018">
        <w:rPr>
          <w:rFonts w:eastAsia="Times New Roman" w:cstheme="minorHAnsi"/>
          <w:snapToGrid w:val="0"/>
          <w:color w:val="000000"/>
          <w:lang w:val="en-US"/>
        </w:rPr>
        <w:t xml:space="preserve">. </w:t>
      </w:r>
    </w:p>
    <w:p w14:paraId="4C76E7F2"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p>
    <w:p w14:paraId="08AD0383" w14:textId="77777777" w:rsidR="00EF0BA1" w:rsidRPr="00852018" w:rsidRDefault="00EF0BA1" w:rsidP="00EF0BA1">
      <w:pPr>
        <w:tabs>
          <w:tab w:val="left" w:pos="720"/>
        </w:tabs>
        <w:spacing w:after="0" w:line="23" w:lineRule="atLeast"/>
        <w:ind w:left="720" w:hanging="720"/>
        <w:jc w:val="both"/>
        <w:rPr>
          <w:rFonts w:eastAsia="Times New Roman" w:cstheme="minorHAnsi"/>
          <w:color w:val="000000"/>
          <w:lang w:val="en-US"/>
        </w:rPr>
      </w:pPr>
      <w:r w:rsidRPr="00852018">
        <w:rPr>
          <w:rFonts w:eastAsia="Times New Roman" w:cstheme="minorHAnsi"/>
          <w:snapToGrid w:val="0"/>
          <w:color w:val="000000"/>
        </w:rPr>
        <w:t xml:space="preserve">2.3 </w:t>
      </w:r>
      <w:r w:rsidRPr="00852018">
        <w:rPr>
          <w:rFonts w:eastAsia="Times New Roman" w:cstheme="minorHAnsi"/>
          <w:snapToGrid w:val="0"/>
          <w:color w:val="000000"/>
        </w:rPr>
        <w:tab/>
        <w:t xml:space="preserve">Services shall be performed by fully trained, qualified and insured medical personnel in accordance with applicable national medical standards related to health care and medical laboratory testing. </w:t>
      </w:r>
      <w:r w:rsidRPr="00852018">
        <w:rPr>
          <w:rFonts w:eastAsia="Times New Roman" w:cstheme="minorHAnsi"/>
          <w:color w:val="000000"/>
          <w:lang w:val="en-US"/>
        </w:rPr>
        <w:t>Upon request, the Service Provider will make available for IOM’s inspection licenses and certificates which indicates that the medical personnel performing the Services under this Agreement are duly licensed as well as documentation related to the maintenance of the equipment, procedures, safety measures and quality of consumables.</w:t>
      </w:r>
    </w:p>
    <w:p w14:paraId="706C6ED6" w14:textId="77777777" w:rsidR="00EF0BA1" w:rsidRPr="00852018" w:rsidRDefault="00EF0BA1" w:rsidP="00EF0BA1">
      <w:pPr>
        <w:tabs>
          <w:tab w:val="left" w:pos="720"/>
        </w:tabs>
        <w:spacing w:after="0" w:line="23" w:lineRule="atLeast"/>
        <w:ind w:left="720" w:hanging="720"/>
        <w:contextualSpacing/>
        <w:jc w:val="both"/>
        <w:rPr>
          <w:rFonts w:eastAsia="Times New Roman" w:cstheme="minorHAnsi"/>
          <w:color w:val="000000"/>
          <w:lang w:val="en-US"/>
        </w:rPr>
      </w:pPr>
    </w:p>
    <w:p w14:paraId="0AE4F511" w14:textId="77777777" w:rsidR="00EF0BA1" w:rsidRPr="00852018" w:rsidRDefault="00EF0BA1" w:rsidP="00EF0BA1">
      <w:pPr>
        <w:tabs>
          <w:tab w:val="left" w:pos="720"/>
        </w:tabs>
        <w:spacing w:after="0" w:line="23" w:lineRule="atLeast"/>
        <w:ind w:left="720" w:hanging="720"/>
        <w:contextualSpacing/>
        <w:jc w:val="both"/>
        <w:rPr>
          <w:rFonts w:eastAsia="Times New Roman" w:cstheme="minorHAnsi"/>
          <w:snapToGrid w:val="0"/>
          <w:color w:val="000000"/>
        </w:rPr>
      </w:pPr>
      <w:r w:rsidRPr="00852018">
        <w:rPr>
          <w:rFonts w:eastAsia="Times New Roman" w:cstheme="minorHAnsi"/>
          <w:color w:val="000000"/>
          <w:lang w:val="en-US"/>
        </w:rPr>
        <w:t xml:space="preserve">2.4 </w:t>
      </w:r>
      <w:r w:rsidRPr="00852018">
        <w:rPr>
          <w:rFonts w:eastAsia="Times New Roman" w:cstheme="minorHAnsi"/>
          <w:color w:val="000000"/>
          <w:lang w:val="en-US"/>
        </w:rPr>
        <w:tab/>
        <w:t xml:space="preserve">Prior to performing any medical services, treatment or examination including prescribing medication, the Service Provider shall inform the IOM Beneficiary of any potential side effects or other relevant consequences. The IOM Beneficiary (or IOM Beneficiary’s legal guardian in case of a minor) shall be able to reject examination, treatment or medication at any time. In the case of rejection of examination or treatment, the Service Provider shall first inform the IOM Beneficiary about </w:t>
      </w:r>
      <w:proofErr w:type="gramStart"/>
      <w:r w:rsidRPr="00852018">
        <w:rPr>
          <w:rFonts w:eastAsia="Times New Roman" w:cstheme="minorHAnsi"/>
          <w:color w:val="000000"/>
          <w:lang w:val="en-US"/>
        </w:rPr>
        <w:t>medical</w:t>
      </w:r>
      <w:proofErr w:type="gramEnd"/>
      <w:r w:rsidRPr="00852018">
        <w:rPr>
          <w:rFonts w:eastAsia="Times New Roman" w:cstheme="minorHAnsi"/>
          <w:color w:val="000000"/>
          <w:lang w:val="en-US"/>
        </w:rPr>
        <w:t xml:space="preserve"> consequence of not undertaking the proposed services, treatment or examination. If still rejected, the Service Provider shall inform IOM about the disruption of Services. Costs are only incurred as far as the requested treatment has been provided up to the point of rejection by the IOM Beneficiary.   </w:t>
      </w:r>
    </w:p>
    <w:p w14:paraId="0C9A4141"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p>
    <w:p w14:paraId="14C6174F"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snapToGrid w:val="0"/>
          <w:color w:val="000000"/>
        </w:rPr>
        <w:t>2.5</w:t>
      </w:r>
      <w:r w:rsidRPr="00852018">
        <w:rPr>
          <w:rFonts w:eastAsia="Times New Roman" w:cstheme="minorHAnsi"/>
          <w:snapToGrid w:val="0"/>
          <w:color w:val="000000"/>
        </w:rPr>
        <w:tab/>
        <w:t xml:space="preserve">In case of complications or side effects caused by acts or omissions of its personnel, the Service Provider shall be fully responsible to remedy the present medical conditions until the </w:t>
      </w:r>
      <w:r w:rsidRPr="00852018">
        <w:rPr>
          <w:rFonts w:eastAsia="Times New Roman" w:cstheme="minorHAnsi"/>
          <w:color w:val="000000"/>
          <w:lang w:val="en-US"/>
        </w:rPr>
        <w:t xml:space="preserve">IOM </w:t>
      </w:r>
      <w:r w:rsidRPr="00852018">
        <w:rPr>
          <w:rFonts w:eastAsia="Times New Roman" w:cstheme="minorHAnsi"/>
          <w:color w:val="000000"/>
          <w:lang w:val="en-US"/>
        </w:rPr>
        <w:lastRenderedPageBreak/>
        <w:t>B</w:t>
      </w:r>
      <w:proofErr w:type="spellStart"/>
      <w:r w:rsidRPr="00852018">
        <w:rPr>
          <w:rFonts w:eastAsia="Times New Roman" w:cstheme="minorHAnsi"/>
          <w:snapToGrid w:val="0"/>
          <w:color w:val="000000"/>
        </w:rPr>
        <w:t>eneficiary</w:t>
      </w:r>
      <w:proofErr w:type="spellEnd"/>
      <w:r w:rsidRPr="00852018">
        <w:rPr>
          <w:rFonts w:eastAsia="Times New Roman" w:cstheme="minorHAnsi"/>
          <w:snapToGrid w:val="0"/>
          <w:color w:val="000000"/>
        </w:rPr>
        <w:t xml:space="preserve"> has no existing medical condition resulting from the </w:t>
      </w:r>
      <w:proofErr w:type="gramStart"/>
      <w:r w:rsidRPr="00852018">
        <w:rPr>
          <w:rFonts w:eastAsia="Times New Roman" w:cstheme="minorHAnsi"/>
          <w:snapToGrid w:val="0"/>
          <w:color w:val="000000"/>
        </w:rPr>
        <w:t>aforementioned conduct</w:t>
      </w:r>
      <w:proofErr w:type="gramEnd"/>
      <w:r w:rsidRPr="00852018">
        <w:rPr>
          <w:rFonts w:eastAsia="Times New Roman" w:cstheme="minorHAnsi"/>
          <w:snapToGrid w:val="0"/>
          <w:color w:val="000000"/>
        </w:rPr>
        <w:t xml:space="preserve"> at no additional cost to </w:t>
      </w:r>
      <w:proofErr w:type="gramStart"/>
      <w:r w:rsidRPr="00852018">
        <w:rPr>
          <w:rFonts w:eastAsia="Times New Roman" w:cstheme="minorHAnsi"/>
          <w:snapToGrid w:val="0"/>
          <w:color w:val="000000"/>
        </w:rPr>
        <w:t>IOM;</w:t>
      </w:r>
      <w:proofErr w:type="gramEnd"/>
    </w:p>
    <w:p w14:paraId="0E78EA20"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bookmarkStart w:id="11" w:name="_Hlk34140781"/>
    </w:p>
    <w:p w14:paraId="4FBA787C"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snapToGrid w:val="0"/>
          <w:color w:val="000000"/>
        </w:rPr>
        <w:t>2.6</w:t>
      </w:r>
      <w:r w:rsidRPr="00852018">
        <w:rPr>
          <w:rFonts w:eastAsia="Times New Roman" w:cstheme="minorHAnsi"/>
          <w:snapToGrid w:val="0"/>
          <w:color w:val="000000"/>
        </w:rPr>
        <w:tab/>
        <w:t xml:space="preserve">IOM has the right to request an update on progress of treatment and/or examination of any </w:t>
      </w:r>
      <w:r w:rsidRPr="00852018">
        <w:rPr>
          <w:rFonts w:eastAsia="Times New Roman" w:cstheme="minorHAnsi"/>
          <w:color w:val="000000"/>
          <w:lang w:val="en-US"/>
        </w:rPr>
        <w:t>IOM B</w:t>
      </w:r>
      <w:proofErr w:type="spellStart"/>
      <w:r w:rsidRPr="00852018">
        <w:rPr>
          <w:rFonts w:eastAsia="Times New Roman" w:cstheme="minorHAnsi"/>
          <w:snapToGrid w:val="0"/>
          <w:color w:val="000000"/>
        </w:rPr>
        <w:t>eneficiary</w:t>
      </w:r>
      <w:proofErr w:type="spellEnd"/>
      <w:r w:rsidRPr="00852018">
        <w:rPr>
          <w:rFonts w:eastAsia="Times New Roman" w:cstheme="minorHAnsi"/>
          <w:snapToGrid w:val="0"/>
          <w:color w:val="000000"/>
        </w:rPr>
        <w:t xml:space="preserve"> at any time and the Service Provider shall issue the update within 1 (one) day of IOM’s request.</w:t>
      </w:r>
    </w:p>
    <w:bookmarkEnd w:id="11"/>
    <w:p w14:paraId="3FAD02FD"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p>
    <w:p w14:paraId="6B588ADC"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snapToGrid w:val="0"/>
          <w:color w:val="000000"/>
        </w:rPr>
        <w:t xml:space="preserve">2.7 </w:t>
      </w:r>
      <w:r w:rsidRPr="00852018">
        <w:rPr>
          <w:rFonts w:eastAsia="Times New Roman" w:cstheme="minorHAnsi"/>
          <w:snapToGrid w:val="0"/>
          <w:color w:val="000000"/>
        </w:rPr>
        <w:tab/>
        <w:t xml:space="preserve">All the equipment used shall comply with the highest applicable national standards on medical examinations and safe radiation levels. The Service Provider’s facilities shall, </w:t>
      </w:r>
      <w:proofErr w:type="gramStart"/>
      <w:r w:rsidRPr="00852018">
        <w:rPr>
          <w:rFonts w:eastAsia="Times New Roman" w:cstheme="minorHAnsi"/>
          <w:snapToGrid w:val="0"/>
          <w:color w:val="000000"/>
        </w:rPr>
        <w:t>at all times</w:t>
      </w:r>
      <w:proofErr w:type="gramEnd"/>
      <w:r w:rsidRPr="00852018">
        <w:rPr>
          <w:rFonts w:eastAsia="Times New Roman" w:cstheme="minorHAnsi"/>
          <w:snapToGrid w:val="0"/>
          <w:color w:val="000000"/>
        </w:rPr>
        <w:t>, observe the international standards of sterile technique in all samples handled.</w:t>
      </w:r>
    </w:p>
    <w:p w14:paraId="3ED409CA"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highlight w:val="yellow"/>
        </w:rPr>
      </w:pPr>
    </w:p>
    <w:p w14:paraId="67886B90"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snapToGrid w:val="0"/>
          <w:color w:val="000000"/>
        </w:rPr>
        <w:t>2.8</w:t>
      </w:r>
      <w:r w:rsidRPr="00852018">
        <w:rPr>
          <w:rFonts w:eastAsia="Times New Roman" w:cstheme="minorHAnsi"/>
          <w:snapToGrid w:val="0"/>
          <w:color w:val="000000"/>
        </w:rPr>
        <w:tab/>
        <w:t xml:space="preserve">All services under this Agreement shall be performed with confidentiality, in accordance with IOM’s Data Protection Principles (Annex III). Communication of any information regarding the patient needs to be coded by the Beneficiary Reference Number as provided in the </w:t>
      </w:r>
      <w:r w:rsidRPr="00852018">
        <w:rPr>
          <w:rFonts w:eastAsia="Times New Roman" w:cstheme="minorHAnsi"/>
          <w:snapToGrid w:val="0"/>
          <w:color w:val="000000"/>
          <w:lang w:val="en-US"/>
        </w:rPr>
        <w:t xml:space="preserve">Beneficiary Medical Assistance Voucher Form (Annex II). IOM shall share a master list to link the </w:t>
      </w:r>
      <w:r w:rsidRPr="00852018">
        <w:rPr>
          <w:rFonts w:eastAsia="Times New Roman" w:cstheme="minorHAnsi"/>
          <w:color w:val="000000"/>
          <w:lang w:val="en-US"/>
        </w:rPr>
        <w:t>IOM B</w:t>
      </w:r>
      <w:r w:rsidRPr="00852018">
        <w:rPr>
          <w:rFonts w:eastAsia="Times New Roman" w:cstheme="minorHAnsi"/>
          <w:snapToGrid w:val="0"/>
          <w:color w:val="000000"/>
          <w:lang w:val="en-US"/>
        </w:rPr>
        <w:t xml:space="preserve">eneficiary to her/his reference number to the Service Provider and update such list as required. The actual name of any </w:t>
      </w:r>
      <w:r w:rsidRPr="00852018">
        <w:rPr>
          <w:rFonts w:eastAsia="Times New Roman" w:cstheme="minorHAnsi"/>
          <w:color w:val="000000"/>
          <w:lang w:val="en-US"/>
        </w:rPr>
        <w:t>IOM B</w:t>
      </w:r>
      <w:r w:rsidRPr="00852018">
        <w:rPr>
          <w:rFonts w:eastAsia="Times New Roman" w:cstheme="minorHAnsi"/>
          <w:snapToGrid w:val="0"/>
          <w:color w:val="000000"/>
          <w:lang w:val="en-US"/>
        </w:rPr>
        <w:t>eneficiary must not be used in any other communication between the Parties.</w:t>
      </w:r>
    </w:p>
    <w:p w14:paraId="779363B4" w14:textId="77777777" w:rsidR="00EF0BA1" w:rsidRPr="00852018" w:rsidRDefault="00EF0BA1" w:rsidP="00EF0BA1">
      <w:pPr>
        <w:tabs>
          <w:tab w:val="left" w:pos="630"/>
          <w:tab w:val="left" w:pos="720"/>
        </w:tabs>
        <w:spacing w:after="0" w:line="23" w:lineRule="atLeast"/>
        <w:ind w:left="720" w:hanging="720"/>
        <w:jc w:val="both"/>
        <w:rPr>
          <w:rFonts w:eastAsia="Times New Roman" w:cstheme="minorHAnsi"/>
          <w:color w:val="000000"/>
        </w:rPr>
      </w:pPr>
    </w:p>
    <w:p w14:paraId="6C64DBE9" w14:textId="77777777" w:rsidR="00EF0BA1" w:rsidRPr="00852018" w:rsidRDefault="00EF0BA1" w:rsidP="00EF0BA1">
      <w:pPr>
        <w:tabs>
          <w:tab w:val="left" w:pos="720"/>
        </w:tabs>
        <w:spacing w:after="0" w:line="23" w:lineRule="atLeast"/>
        <w:ind w:left="720" w:hanging="720"/>
        <w:jc w:val="both"/>
        <w:rPr>
          <w:rFonts w:eastAsia="Times New Roman" w:cstheme="minorHAnsi"/>
          <w:iCs/>
          <w:color w:val="000000"/>
        </w:rPr>
      </w:pPr>
      <w:r w:rsidRPr="00852018">
        <w:rPr>
          <w:rFonts w:eastAsia="Times New Roman" w:cstheme="minorHAnsi"/>
          <w:color w:val="000000"/>
        </w:rPr>
        <w:t xml:space="preserve">2.11 </w:t>
      </w:r>
      <w:r w:rsidRPr="00852018">
        <w:rPr>
          <w:rFonts w:eastAsia="Times New Roman" w:cstheme="minorHAnsi"/>
          <w:color w:val="000000"/>
        </w:rPr>
        <w:tab/>
        <w:t xml:space="preserve">The Service Provider shall commence the provision of Services </w:t>
      </w:r>
      <w:commentRangeStart w:id="12"/>
      <w:r w:rsidRPr="00852018">
        <w:rPr>
          <w:rFonts w:eastAsia="Times New Roman" w:cstheme="minorHAnsi"/>
          <w:snapToGrid w:val="0"/>
          <w:color w:val="000000"/>
        </w:rPr>
        <w:t>from</w:t>
      </w:r>
      <w:commentRangeEnd w:id="12"/>
      <w:r w:rsidRPr="00852018">
        <w:rPr>
          <w:rFonts w:eastAsia="Times New Roman" w:cstheme="minorHAnsi"/>
          <w:sz w:val="20"/>
          <w:lang w:val="en-US"/>
        </w:rPr>
        <w:commentReference w:id="12"/>
      </w:r>
      <w:r w:rsidRPr="00852018">
        <w:rPr>
          <w:rFonts w:eastAsia="Times New Roman" w:cstheme="minorHAnsi"/>
          <w:snapToGrid w:val="0"/>
          <w:color w:val="000000"/>
        </w:rPr>
        <w:t xml:space="preserve"> </w:t>
      </w:r>
      <w:r w:rsidRPr="00852018">
        <w:rPr>
          <w:rFonts w:eastAsia="Times New Roman" w:cstheme="minorHAnsi"/>
          <w:iCs/>
          <w:snapToGrid w:val="0"/>
          <w:color w:val="000000"/>
          <w:highlight w:val="lightGray"/>
        </w:rPr>
        <w:t>[</w:t>
      </w:r>
      <w:r w:rsidRPr="00852018">
        <w:rPr>
          <w:rFonts w:eastAsia="Times New Roman" w:cstheme="minorHAnsi"/>
          <w:b/>
          <w:bCs/>
          <w:iCs/>
          <w:snapToGrid w:val="0"/>
          <w:color w:val="000000"/>
          <w:highlight w:val="lightGray"/>
        </w:rPr>
        <w:t>date</w:t>
      </w:r>
      <w:r w:rsidRPr="00852018">
        <w:rPr>
          <w:rFonts w:eastAsia="Times New Roman" w:cstheme="minorHAnsi"/>
          <w:iCs/>
          <w:snapToGrid w:val="0"/>
          <w:color w:val="000000"/>
          <w:highlight w:val="lightGray"/>
        </w:rPr>
        <w:t>]</w:t>
      </w:r>
      <w:r w:rsidRPr="00852018">
        <w:rPr>
          <w:rFonts w:eastAsia="Times New Roman" w:cstheme="minorHAnsi"/>
          <w:iCs/>
          <w:snapToGrid w:val="0"/>
          <w:color w:val="000000"/>
        </w:rPr>
        <w:t xml:space="preserve"> and fully and satisfactorily complete them by </w:t>
      </w:r>
      <w:commentRangeStart w:id="13"/>
      <w:r w:rsidRPr="00852018">
        <w:rPr>
          <w:rFonts w:eastAsia="Times New Roman" w:cstheme="minorHAnsi"/>
          <w:iCs/>
          <w:snapToGrid w:val="0"/>
          <w:color w:val="000000"/>
          <w:highlight w:val="lightGray"/>
        </w:rPr>
        <w:t>[</w:t>
      </w:r>
      <w:r w:rsidRPr="00852018">
        <w:rPr>
          <w:rFonts w:eastAsia="Times New Roman" w:cstheme="minorHAnsi"/>
          <w:b/>
          <w:bCs/>
          <w:iCs/>
          <w:snapToGrid w:val="0"/>
          <w:color w:val="000000"/>
          <w:highlight w:val="lightGray"/>
        </w:rPr>
        <w:t>date</w:t>
      </w:r>
      <w:r w:rsidRPr="00852018">
        <w:rPr>
          <w:rFonts w:eastAsia="Times New Roman" w:cstheme="minorHAnsi"/>
          <w:iCs/>
          <w:snapToGrid w:val="0"/>
          <w:color w:val="000000"/>
          <w:highlight w:val="lightGray"/>
        </w:rPr>
        <w:t>]</w:t>
      </w:r>
      <w:r w:rsidRPr="00852018">
        <w:rPr>
          <w:rFonts w:eastAsia="Times New Roman" w:cstheme="minorHAnsi"/>
          <w:iCs/>
          <w:snapToGrid w:val="0"/>
          <w:color w:val="000000"/>
        </w:rPr>
        <w:t>.</w:t>
      </w:r>
      <w:commentRangeEnd w:id="13"/>
      <w:r w:rsidRPr="00852018">
        <w:rPr>
          <w:rFonts w:eastAsia="Times New Roman" w:cstheme="minorHAnsi"/>
          <w:color w:val="000000" w:themeColor="text1"/>
          <w:sz w:val="20"/>
          <w:lang w:val="en-US"/>
        </w:rPr>
        <w:commentReference w:id="13"/>
      </w:r>
    </w:p>
    <w:p w14:paraId="74556CA8" w14:textId="77777777" w:rsidR="00EF0BA1" w:rsidRPr="00852018" w:rsidRDefault="00EF0BA1" w:rsidP="00EF0BA1">
      <w:pPr>
        <w:tabs>
          <w:tab w:val="left" w:pos="720"/>
        </w:tabs>
        <w:spacing w:after="0" w:line="23" w:lineRule="atLeast"/>
        <w:ind w:left="720" w:hanging="720"/>
        <w:jc w:val="both"/>
        <w:rPr>
          <w:rFonts w:eastAsia="Times New Roman" w:cstheme="minorHAnsi"/>
          <w:color w:val="000000"/>
        </w:rPr>
      </w:pPr>
    </w:p>
    <w:p w14:paraId="0C366258"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color w:val="000000"/>
        </w:rPr>
        <w:t xml:space="preserve">2.12 </w:t>
      </w:r>
      <w:r w:rsidRPr="00852018">
        <w:rPr>
          <w:rFonts w:eastAsia="Times New Roman" w:cstheme="minorHAnsi"/>
          <w:color w:val="000000"/>
        </w:rPr>
        <w:tab/>
        <w:t xml:space="preserve">The Service Provider agrees to provide the Services required under this Agreement in strict accordance with the specifications of this Article and any attached Annexes. </w:t>
      </w:r>
    </w:p>
    <w:p w14:paraId="1D678072" w14:textId="77777777" w:rsidR="00EF0BA1" w:rsidRPr="00852018" w:rsidRDefault="00EF0BA1" w:rsidP="00EF0BA1">
      <w:pPr>
        <w:spacing w:after="0" w:line="23" w:lineRule="atLeast"/>
        <w:ind w:left="567"/>
        <w:jc w:val="both"/>
        <w:rPr>
          <w:rFonts w:eastAsia="Times New Roman" w:cstheme="minorHAnsi"/>
          <w:b/>
          <w:bCs/>
          <w:snapToGrid w:val="0"/>
          <w:color w:val="000000"/>
        </w:rPr>
      </w:pPr>
    </w:p>
    <w:p w14:paraId="26B74AEA" w14:textId="77777777" w:rsidR="00EF0BA1" w:rsidRPr="00852018" w:rsidRDefault="00EF0BA1" w:rsidP="00EF0BA1">
      <w:pPr>
        <w:numPr>
          <w:ilvl w:val="0"/>
          <w:numId w:val="4"/>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Charges and Payments</w:t>
      </w:r>
    </w:p>
    <w:p w14:paraId="60C1C102" w14:textId="77777777" w:rsidR="00EF0BA1" w:rsidRPr="00852018" w:rsidRDefault="00EF0BA1" w:rsidP="00EF0BA1">
      <w:pPr>
        <w:spacing w:after="0" w:line="23" w:lineRule="atLeast"/>
        <w:ind w:left="720" w:hanging="720"/>
        <w:jc w:val="both"/>
        <w:rPr>
          <w:rFonts w:eastAsia="Times New Roman" w:cstheme="minorHAnsi"/>
          <w:snapToGrid w:val="0"/>
          <w:color w:val="000000"/>
        </w:rPr>
      </w:pPr>
    </w:p>
    <w:p w14:paraId="041646F1"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snapToGrid w:val="0"/>
          <w:color w:val="000000"/>
        </w:rPr>
        <w:t>3.1</w:t>
      </w:r>
      <w:r w:rsidRPr="00852018">
        <w:rPr>
          <w:rFonts w:eastAsia="Times New Roman" w:cstheme="minorHAnsi"/>
          <w:snapToGrid w:val="0"/>
          <w:color w:val="000000"/>
        </w:rPr>
        <w:tab/>
        <w:t xml:space="preserve">The </w:t>
      </w:r>
      <w:commentRangeStart w:id="14"/>
      <w:r w:rsidRPr="00852018">
        <w:rPr>
          <w:rFonts w:eastAsia="Times New Roman" w:cstheme="minorHAnsi"/>
          <w:snapToGrid w:val="0"/>
          <w:color w:val="000000"/>
        </w:rPr>
        <w:t xml:space="preserve">all-inclusive prices </w:t>
      </w:r>
      <w:commentRangeEnd w:id="14"/>
      <w:r w:rsidRPr="00852018">
        <w:rPr>
          <w:rFonts w:eastAsia="Times New Roman" w:cstheme="minorHAnsi"/>
          <w:sz w:val="20"/>
          <w:lang w:val="en-US"/>
        </w:rPr>
        <w:commentReference w:id="14"/>
      </w:r>
      <w:r w:rsidRPr="00852018">
        <w:rPr>
          <w:rFonts w:eastAsia="Times New Roman" w:cstheme="minorHAnsi"/>
          <w:snapToGrid w:val="0"/>
          <w:color w:val="000000"/>
        </w:rPr>
        <w:t>for the Services under this Agreement are specified in detail in the Price Schedule (Annex I), attached hereto and forming an integral part hereof</w:t>
      </w:r>
      <w:r w:rsidRPr="00852018">
        <w:rPr>
          <w:rFonts w:eastAsia="Times New Roman" w:cstheme="minorHAnsi"/>
          <w:i/>
          <w:snapToGrid w:val="0"/>
          <w:color w:val="000000"/>
        </w:rPr>
        <w:t>.</w:t>
      </w:r>
      <w:r w:rsidRPr="00852018">
        <w:rPr>
          <w:rFonts w:eastAsia="Times New Roman" w:cstheme="minorHAnsi"/>
          <w:snapToGrid w:val="0"/>
          <w:color w:val="000000"/>
        </w:rPr>
        <w:t xml:space="preserve"> Any changes to the Price Schedule, including variations to any of the prices (each, a “Price”) shall be made in writing with the consent of both Parties in accordance with Article 20.2.</w:t>
      </w:r>
    </w:p>
    <w:p w14:paraId="65AC3D87"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p>
    <w:p w14:paraId="1BC143CE"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r w:rsidRPr="00852018">
        <w:rPr>
          <w:rFonts w:eastAsia="Times New Roman" w:cstheme="minorHAnsi"/>
          <w:snapToGrid w:val="0"/>
          <w:color w:val="000000"/>
        </w:rPr>
        <w:t xml:space="preserve">3.2 </w:t>
      </w:r>
      <w:r w:rsidRPr="00852018">
        <w:rPr>
          <w:rFonts w:eastAsia="Times New Roman" w:cstheme="minorHAnsi"/>
          <w:snapToGrid w:val="0"/>
          <w:color w:val="000000"/>
        </w:rPr>
        <w:tab/>
      </w:r>
      <w:commentRangeStart w:id="15"/>
      <w:r w:rsidRPr="00852018">
        <w:rPr>
          <w:rFonts w:eastAsia="Times New Roman" w:cstheme="minorHAnsi"/>
          <w:snapToGrid w:val="0"/>
          <w:color w:val="000000"/>
        </w:rPr>
        <w:t xml:space="preserve">If the examination and/or treatment require hospitalization, the Price shall be inclusive of rental of accommodation and provision of appropriate food of sufficient quantity and quality for the duration of the stay of each IOM Beneficiary. </w:t>
      </w:r>
      <w:commentRangeEnd w:id="15"/>
      <w:r w:rsidRPr="00852018">
        <w:rPr>
          <w:rFonts w:eastAsia="Times New Roman" w:cstheme="minorHAnsi"/>
          <w:sz w:val="20"/>
          <w:lang w:val="en-US"/>
        </w:rPr>
        <w:commentReference w:id="15"/>
      </w:r>
      <w:r w:rsidRPr="00852018">
        <w:rPr>
          <w:rFonts w:eastAsia="Times New Roman" w:cstheme="minorHAnsi"/>
          <w:snapToGrid w:val="0"/>
          <w:color w:val="000000"/>
        </w:rPr>
        <w:t xml:space="preserve">The Price for respective examination or treatment is inclusive of all consumables necessary for the provision of requested Services.  </w:t>
      </w:r>
    </w:p>
    <w:p w14:paraId="6052EE8E"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p>
    <w:p w14:paraId="6896AAAE" w14:textId="77777777" w:rsidR="00EF0BA1" w:rsidRPr="00852018" w:rsidRDefault="00EF0BA1" w:rsidP="00EF0BA1">
      <w:pPr>
        <w:tabs>
          <w:tab w:val="left" w:pos="720"/>
        </w:tabs>
        <w:spacing w:after="0" w:line="23" w:lineRule="atLeast"/>
        <w:ind w:left="720" w:hanging="720"/>
        <w:jc w:val="both"/>
        <w:rPr>
          <w:rFonts w:eastAsia="Times New Roman" w:cstheme="minorHAnsi"/>
          <w:color w:val="000000"/>
        </w:rPr>
      </w:pPr>
      <w:r w:rsidRPr="00852018">
        <w:rPr>
          <w:rFonts w:eastAsia="Times New Roman" w:cstheme="minorHAnsi"/>
          <w:snapToGrid w:val="0"/>
          <w:color w:val="000000"/>
        </w:rPr>
        <w:t>3.3</w:t>
      </w:r>
      <w:r w:rsidRPr="00852018">
        <w:rPr>
          <w:rFonts w:eastAsia="Times New Roman" w:cstheme="minorHAnsi"/>
          <w:snapToGrid w:val="0"/>
          <w:color w:val="000000"/>
        </w:rPr>
        <w:tab/>
        <w:t xml:space="preserve">The Service Provider shall invoice IOM </w:t>
      </w:r>
      <w:commentRangeStart w:id="16"/>
      <w:proofErr w:type="gramStart"/>
      <w:r w:rsidRPr="00852018">
        <w:rPr>
          <w:rFonts w:eastAsia="Times New Roman" w:cstheme="minorHAnsi"/>
          <w:snapToGrid w:val="0"/>
          <w:color w:val="000000"/>
          <w:highlight w:val="lightGray"/>
        </w:rPr>
        <w:t>on a monthly basis</w:t>
      </w:r>
      <w:proofErr w:type="gramEnd"/>
      <w:r w:rsidRPr="00852018">
        <w:rPr>
          <w:rFonts w:eastAsia="Times New Roman" w:cstheme="minorHAnsi"/>
          <w:snapToGrid w:val="0"/>
          <w:color w:val="000000"/>
          <w:highlight w:val="lightGray"/>
        </w:rPr>
        <w:t xml:space="preserve">. </w:t>
      </w:r>
      <w:commentRangeEnd w:id="16"/>
      <w:r w:rsidRPr="00852018">
        <w:rPr>
          <w:rFonts w:eastAsia="Times New Roman" w:cstheme="minorHAnsi"/>
          <w:sz w:val="20"/>
          <w:highlight w:val="lightGray"/>
          <w:lang w:val="en-US"/>
        </w:rPr>
        <w:commentReference w:id="16"/>
      </w:r>
      <w:commentRangeStart w:id="17"/>
      <w:r w:rsidRPr="00852018">
        <w:rPr>
          <w:rFonts w:eastAsia="Times New Roman" w:cstheme="minorHAnsi"/>
          <w:snapToGrid w:val="0"/>
          <w:color w:val="000000"/>
        </w:rPr>
        <w:t>The</w:t>
      </w:r>
      <w:commentRangeEnd w:id="17"/>
      <w:r w:rsidRPr="00852018">
        <w:rPr>
          <w:rFonts w:ascii="Calibri Light" w:eastAsia="Times New Roman" w:hAnsi="Calibri Light" w:cs="Times New Roman"/>
          <w:sz w:val="20"/>
          <w:szCs w:val="16"/>
          <w:lang w:val="en-US" w:eastAsia="es-ES"/>
        </w:rPr>
        <w:commentReference w:id="17"/>
      </w:r>
      <w:r w:rsidRPr="00852018">
        <w:rPr>
          <w:rFonts w:eastAsia="Times New Roman" w:cstheme="minorHAnsi"/>
          <w:snapToGrid w:val="0"/>
          <w:color w:val="000000"/>
        </w:rPr>
        <w:t xml:space="preserve"> invoice shall include: </w:t>
      </w:r>
      <w:r w:rsidRPr="00852018">
        <w:rPr>
          <w:rFonts w:eastAsia="Times New Roman" w:cstheme="minorHAnsi"/>
          <w:snapToGrid w:val="0"/>
          <w:color w:val="000000"/>
          <w:highlight w:val="lightGray"/>
        </w:rPr>
        <w:t>[</w:t>
      </w:r>
      <w:r w:rsidRPr="00852018">
        <w:rPr>
          <w:rFonts w:eastAsia="Times New Roman" w:cstheme="minorHAnsi"/>
          <w:color w:val="000000"/>
          <w:highlight w:val="lightGray"/>
        </w:rPr>
        <w:t>dates of the service, description of services provided in detail, cost breakdown and total cost for IOM, including medical documentation</w:t>
      </w:r>
      <w:r w:rsidRPr="00852018">
        <w:rPr>
          <w:rFonts w:eastAsia="Times New Roman" w:cstheme="minorHAnsi"/>
          <w:i/>
          <w:snapToGrid w:val="0"/>
          <w:color w:val="000000"/>
          <w:highlight w:val="lightGray"/>
        </w:rPr>
        <w:t xml:space="preserve"> (add/delete as necessary)]</w:t>
      </w:r>
      <w:r w:rsidRPr="00852018">
        <w:rPr>
          <w:rFonts w:eastAsia="Times New Roman" w:cstheme="minorHAnsi"/>
          <w:color w:val="000000"/>
          <w:highlight w:val="lightGray"/>
        </w:rPr>
        <w:t>.</w:t>
      </w:r>
      <w:r w:rsidRPr="00852018">
        <w:rPr>
          <w:rFonts w:eastAsia="Times New Roman" w:cstheme="minorHAnsi"/>
          <w:color w:val="000000"/>
        </w:rPr>
        <w:t xml:space="preserve"> The original of the IOM Beneficiary Medical Assistance Voucher Forms shall be attached to the submitted invoice.</w:t>
      </w:r>
    </w:p>
    <w:p w14:paraId="771EC108" w14:textId="77777777" w:rsidR="00EF0BA1" w:rsidRPr="00852018" w:rsidRDefault="00EF0BA1" w:rsidP="00EF0BA1">
      <w:pPr>
        <w:spacing w:after="0" w:line="240" w:lineRule="auto"/>
        <w:rPr>
          <w:rFonts w:eastAsia="Times New Roman" w:cstheme="minorHAnsi"/>
          <w:snapToGrid w:val="0"/>
          <w:color w:val="000000"/>
          <w:lang w:eastAsia="x-none"/>
        </w:rPr>
      </w:pPr>
    </w:p>
    <w:p w14:paraId="71E0385B" w14:textId="77777777" w:rsidR="00EF0BA1" w:rsidRPr="00852018" w:rsidRDefault="00EF0BA1" w:rsidP="00EF0BA1">
      <w:pPr>
        <w:tabs>
          <w:tab w:val="left" w:pos="720"/>
        </w:tabs>
        <w:spacing w:after="0" w:line="23" w:lineRule="atLeast"/>
        <w:ind w:left="720" w:hanging="693"/>
        <w:jc w:val="both"/>
        <w:rPr>
          <w:rFonts w:eastAsia="Times New Roman" w:cstheme="minorHAnsi"/>
          <w:snapToGrid w:val="0"/>
          <w:color w:val="0000FF"/>
        </w:rPr>
      </w:pPr>
      <w:r w:rsidRPr="00852018">
        <w:rPr>
          <w:rFonts w:eastAsia="Times New Roman" w:cstheme="minorHAnsi"/>
          <w:snapToGrid w:val="0"/>
          <w:color w:val="000000"/>
        </w:rPr>
        <w:t>3.4</w:t>
      </w:r>
      <w:r w:rsidRPr="00852018">
        <w:rPr>
          <w:rFonts w:eastAsia="Times New Roman" w:cstheme="minorHAnsi"/>
          <w:snapToGrid w:val="0"/>
          <w:color w:val="000000"/>
        </w:rPr>
        <w:tab/>
      </w:r>
      <w:bookmarkStart w:id="18" w:name="OLE_LINK8"/>
      <w:bookmarkStart w:id="19" w:name="OLE_LINK9"/>
      <w:r w:rsidRPr="00852018">
        <w:rPr>
          <w:rFonts w:eastAsia="Times New Roman" w:cstheme="minorHAnsi"/>
          <w:snapToGrid w:val="0"/>
          <w:color w:val="000000"/>
        </w:rPr>
        <w:t xml:space="preserve">Payments shall become due </w:t>
      </w:r>
      <w:r w:rsidRPr="00852018">
        <w:rPr>
          <w:rFonts w:eastAsia="Times New Roman" w:cstheme="minorHAnsi"/>
          <w:snapToGrid w:val="0"/>
          <w:color w:val="000000"/>
          <w:highlight w:val="lightGray"/>
        </w:rPr>
        <w:t>[insert number of days]</w:t>
      </w:r>
      <w:r w:rsidRPr="00852018">
        <w:rPr>
          <w:rFonts w:eastAsia="Times New Roman" w:cstheme="minorHAnsi"/>
          <w:snapToGrid w:val="0"/>
          <w:color w:val="000000"/>
        </w:rPr>
        <w:t xml:space="preserve"> days after IOM’s receipt and approval of the invoice. </w:t>
      </w:r>
      <w:bookmarkEnd w:id="18"/>
      <w:bookmarkEnd w:id="19"/>
      <w:r w:rsidRPr="00852018">
        <w:rPr>
          <w:rFonts w:eastAsia="Times New Roman" w:cstheme="minorHAnsi"/>
          <w:snapToGrid w:val="0"/>
          <w:color w:val="000000"/>
        </w:rPr>
        <w:t xml:space="preserve">Payment shall be made in </w:t>
      </w:r>
      <w:r w:rsidRPr="00852018">
        <w:rPr>
          <w:rFonts w:eastAsia="Times New Roman" w:cstheme="minorHAnsi"/>
          <w:snapToGrid w:val="0"/>
          <w:color w:val="000000"/>
          <w:highlight w:val="lightGray"/>
        </w:rPr>
        <w:t>[Currency]</w:t>
      </w:r>
      <w:r w:rsidRPr="00852018">
        <w:rPr>
          <w:rFonts w:eastAsia="Times New Roman" w:cstheme="minorHAnsi"/>
          <w:snapToGrid w:val="0"/>
          <w:color w:val="000000"/>
        </w:rPr>
        <w:t xml:space="preserve"> by </w:t>
      </w:r>
      <w:r w:rsidRPr="00852018">
        <w:rPr>
          <w:rFonts w:eastAsia="Times New Roman" w:cstheme="minorHAnsi"/>
          <w:snapToGrid w:val="0"/>
          <w:color w:val="000000"/>
          <w:highlight w:val="lightGray"/>
        </w:rPr>
        <w:t>[bank transfer]</w:t>
      </w:r>
      <w:r w:rsidRPr="00852018">
        <w:rPr>
          <w:rFonts w:eastAsia="Times New Roman" w:cstheme="minorHAnsi"/>
          <w:snapToGrid w:val="0"/>
          <w:color w:val="000000"/>
        </w:rPr>
        <w:t xml:space="preserve"> </w:t>
      </w:r>
      <w:r w:rsidRPr="00852018">
        <w:rPr>
          <w:rFonts w:eastAsia="Times New Roman" w:cstheme="minorHAnsi"/>
          <w:snapToGrid w:val="0"/>
        </w:rPr>
        <w:t xml:space="preserve">to the following </w:t>
      </w:r>
      <w:commentRangeStart w:id="20"/>
      <w:r w:rsidRPr="00852018">
        <w:rPr>
          <w:rFonts w:eastAsia="Times New Roman" w:cstheme="minorHAnsi"/>
          <w:snapToGrid w:val="0"/>
        </w:rPr>
        <w:t>bank account</w:t>
      </w:r>
      <w:r w:rsidRPr="00852018">
        <w:rPr>
          <w:rFonts w:eastAsia="Times New Roman" w:cstheme="minorHAnsi"/>
          <w:snapToGrid w:val="0"/>
          <w:color w:val="000000" w:themeColor="text1"/>
        </w:rPr>
        <w:t>:</w:t>
      </w:r>
      <w:r w:rsidRPr="00852018">
        <w:rPr>
          <w:rFonts w:eastAsia="Times New Roman" w:cstheme="minorHAnsi"/>
          <w:snapToGrid w:val="0"/>
          <w:color w:val="0000FF"/>
        </w:rPr>
        <w:t xml:space="preserve"> </w:t>
      </w:r>
      <w:commentRangeStart w:id="21"/>
      <w:commentRangeEnd w:id="21"/>
      <w:r w:rsidRPr="00852018">
        <w:rPr>
          <w:rFonts w:eastAsia="Times New Roman" w:cstheme="minorHAnsi"/>
          <w:sz w:val="20"/>
          <w:lang w:val="en-US"/>
        </w:rPr>
        <w:commentReference w:id="21"/>
      </w:r>
      <w:commentRangeEnd w:id="20"/>
      <w:r w:rsidRPr="00852018">
        <w:rPr>
          <w:rFonts w:eastAsia="Times New Roman" w:cstheme="minorHAnsi"/>
          <w:color w:val="000000" w:themeColor="text1"/>
          <w:sz w:val="20"/>
          <w:lang w:val="en-US"/>
        </w:rPr>
        <w:commentReference w:id="20"/>
      </w:r>
    </w:p>
    <w:p w14:paraId="41DEDCFD" w14:textId="77777777" w:rsidR="00EF0BA1" w:rsidRPr="00852018" w:rsidRDefault="00EF0BA1" w:rsidP="00EF0BA1">
      <w:pPr>
        <w:tabs>
          <w:tab w:val="left" w:pos="720"/>
        </w:tabs>
        <w:spacing w:after="0" w:line="23" w:lineRule="atLeast"/>
        <w:ind w:left="720" w:hanging="693"/>
        <w:jc w:val="both"/>
        <w:rPr>
          <w:rFonts w:eastAsia="Times New Roman" w:cstheme="minorHAnsi"/>
          <w:snapToGrid w:val="0"/>
          <w:color w:val="0000FF"/>
        </w:rPr>
      </w:pPr>
    </w:p>
    <w:tbl>
      <w:tblPr>
        <w:tblStyle w:val="TableGrid2"/>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EF0BA1" w:rsidRPr="00852018" w14:paraId="49E553E2" w14:textId="77777777" w:rsidTr="000F4F83">
        <w:trPr>
          <w:trHeight w:val="324"/>
          <w:jc w:val="center"/>
        </w:trPr>
        <w:tc>
          <w:tcPr>
            <w:tcW w:w="3887" w:type="dxa"/>
          </w:tcPr>
          <w:p w14:paraId="1DD0BF56" w14:textId="77777777" w:rsidR="00EF0BA1" w:rsidRPr="00852018" w:rsidRDefault="00EF0BA1" w:rsidP="000F4F83">
            <w:pPr>
              <w:tabs>
                <w:tab w:val="left" w:pos="720"/>
              </w:tabs>
              <w:spacing w:line="23" w:lineRule="atLeast"/>
              <w:jc w:val="both"/>
              <w:rPr>
                <w:rFonts w:asciiTheme="minorHAnsi" w:hAnsiTheme="minorHAnsi" w:cstheme="minorHAnsi"/>
              </w:rPr>
            </w:pPr>
            <w:r w:rsidRPr="00852018">
              <w:rPr>
                <w:rFonts w:asciiTheme="minorHAnsi" w:hAnsiTheme="minorHAnsi" w:cstheme="minorHAnsi"/>
              </w:rPr>
              <w:t xml:space="preserve">Bank Name: </w:t>
            </w:r>
          </w:p>
        </w:tc>
        <w:tc>
          <w:tcPr>
            <w:tcW w:w="3874" w:type="dxa"/>
          </w:tcPr>
          <w:p w14:paraId="6C490F85" w14:textId="77777777" w:rsidR="00EF0BA1" w:rsidRPr="00852018" w:rsidRDefault="00EF0BA1" w:rsidP="000F4F83">
            <w:pPr>
              <w:tabs>
                <w:tab w:val="left" w:pos="720"/>
              </w:tabs>
              <w:spacing w:line="23" w:lineRule="atLeast"/>
              <w:jc w:val="both"/>
              <w:rPr>
                <w:rFonts w:asciiTheme="minorHAnsi" w:hAnsiTheme="minorHAnsi" w:cstheme="minorHAnsi"/>
              </w:rPr>
            </w:pPr>
          </w:p>
        </w:tc>
      </w:tr>
      <w:tr w:rsidR="00EF0BA1" w:rsidRPr="00852018" w14:paraId="2E7C7030" w14:textId="77777777" w:rsidTr="000F4F83">
        <w:trPr>
          <w:trHeight w:val="335"/>
          <w:jc w:val="center"/>
        </w:trPr>
        <w:tc>
          <w:tcPr>
            <w:tcW w:w="3887" w:type="dxa"/>
          </w:tcPr>
          <w:p w14:paraId="7DCFD499" w14:textId="77777777" w:rsidR="00EF0BA1" w:rsidRPr="00852018" w:rsidRDefault="00EF0BA1" w:rsidP="000F4F83">
            <w:pPr>
              <w:tabs>
                <w:tab w:val="left" w:pos="720"/>
              </w:tabs>
              <w:spacing w:line="23" w:lineRule="atLeast"/>
              <w:jc w:val="both"/>
              <w:rPr>
                <w:rFonts w:asciiTheme="minorHAnsi" w:hAnsiTheme="minorHAnsi" w:cstheme="minorHAnsi"/>
              </w:rPr>
            </w:pPr>
            <w:r w:rsidRPr="00852018">
              <w:rPr>
                <w:rFonts w:asciiTheme="minorHAnsi" w:hAnsiTheme="minorHAnsi" w:cstheme="minorHAnsi"/>
              </w:rPr>
              <w:t>Bank Branch:</w:t>
            </w:r>
          </w:p>
        </w:tc>
        <w:tc>
          <w:tcPr>
            <w:tcW w:w="3874" w:type="dxa"/>
          </w:tcPr>
          <w:p w14:paraId="291BE712" w14:textId="77777777" w:rsidR="00EF0BA1" w:rsidRPr="00852018" w:rsidRDefault="00EF0BA1" w:rsidP="000F4F83">
            <w:pPr>
              <w:tabs>
                <w:tab w:val="left" w:pos="720"/>
              </w:tabs>
              <w:spacing w:line="23" w:lineRule="atLeast"/>
              <w:jc w:val="both"/>
              <w:rPr>
                <w:rFonts w:asciiTheme="minorHAnsi" w:hAnsiTheme="minorHAnsi" w:cstheme="minorHAnsi"/>
              </w:rPr>
            </w:pPr>
          </w:p>
        </w:tc>
      </w:tr>
      <w:tr w:rsidR="00EF0BA1" w:rsidRPr="00852018" w14:paraId="3034451B" w14:textId="77777777" w:rsidTr="000F4F83">
        <w:trPr>
          <w:trHeight w:val="324"/>
          <w:jc w:val="center"/>
        </w:trPr>
        <w:tc>
          <w:tcPr>
            <w:tcW w:w="3887" w:type="dxa"/>
          </w:tcPr>
          <w:p w14:paraId="76E8A253" w14:textId="77777777" w:rsidR="00EF0BA1" w:rsidRPr="00852018" w:rsidRDefault="00EF0BA1" w:rsidP="000F4F83">
            <w:pPr>
              <w:tabs>
                <w:tab w:val="left" w:pos="720"/>
              </w:tabs>
              <w:spacing w:line="23" w:lineRule="atLeast"/>
              <w:jc w:val="both"/>
              <w:rPr>
                <w:rFonts w:asciiTheme="minorHAnsi" w:hAnsiTheme="minorHAnsi" w:cstheme="minorHAnsi"/>
              </w:rPr>
            </w:pPr>
            <w:r w:rsidRPr="00852018">
              <w:rPr>
                <w:rFonts w:asciiTheme="minorHAnsi" w:hAnsiTheme="minorHAnsi" w:cstheme="minorHAnsi"/>
              </w:rPr>
              <w:t xml:space="preserve">Bank Account Name: </w:t>
            </w:r>
          </w:p>
        </w:tc>
        <w:tc>
          <w:tcPr>
            <w:tcW w:w="3874" w:type="dxa"/>
          </w:tcPr>
          <w:p w14:paraId="55A82F88" w14:textId="77777777" w:rsidR="00EF0BA1" w:rsidRPr="00852018" w:rsidRDefault="00EF0BA1" w:rsidP="000F4F83">
            <w:pPr>
              <w:tabs>
                <w:tab w:val="left" w:pos="720"/>
              </w:tabs>
              <w:spacing w:line="23" w:lineRule="atLeast"/>
              <w:jc w:val="both"/>
              <w:rPr>
                <w:rFonts w:asciiTheme="minorHAnsi" w:hAnsiTheme="minorHAnsi" w:cstheme="minorHAnsi"/>
              </w:rPr>
            </w:pPr>
          </w:p>
        </w:tc>
      </w:tr>
      <w:tr w:rsidR="00EF0BA1" w:rsidRPr="00852018" w14:paraId="03E2C219" w14:textId="77777777" w:rsidTr="000F4F83">
        <w:trPr>
          <w:trHeight w:val="324"/>
          <w:jc w:val="center"/>
        </w:trPr>
        <w:tc>
          <w:tcPr>
            <w:tcW w:w="3887" w:type="dxa"/>
          </w:tcPr>
          <w:p w14:paraId="604BE856" w14:textId="77777777" w:rsidR="00EF0BA1" w:rsidRPr="00852018" w:rsidRDefault="00EF0BA1" w:rsidP="000F4F83">
            <w:pPr>
              <w:tabs>
                <w:tab w:val="left" w:pos="720"/>
              </w:tabs>
              <w:spacing w:line="23" w:lineRule="atLeast"/>
              <w:jc w:val="both"/>
              <w:rPr>
                <w:rFonts w:asciiTheme="minorHAnsi" w:hAnsiTheme="minorHAnsi" w:cstheme="minorHAnsi"/>
              </w:rPr>
            </w:pPr>
            <w:r w:rsidRPr="00852018">
              <w:rPr>
                <w:rFonts w:asciiTheme="minorHAnsi" w:hAnsiTheme="minorHAnsi" w:cstheme="minorHAnsi"/>
              </w:rPr>
              <w:t xml:space="preserve">Bank Account Number: </w:t>
            </w:r>
          </w:p>
        </w:tc>
        <w:tc>
          <w:tcPr>
            <w:tcW w:w="3874" w:type="dxa"/>
          </w:tcPr>
          <w:p w14:paraId="5B1D08AD" w14:textId="77777777" w:rsidR="00EF0BA1" w:rsidRPr="00852018" w:rsidRDefault="00EF0BA1" w:rsidP="000F4F83">
            <w:pPr>
              <w:tabs>
                <w:tab w:val="left" w:pos="720"/>
              </w:tabs>
              <w:spacing w:line="23" w:lineRule="atLeast"/>
              <w:jc w:val="both"/>
              <w:rPr>
                <w:rFonts w:asciiTheme="minorHAnsi" w:hAnsiTheme="minorHAnsi" w:cstheme="minorHAnsi"/>
              </w:rPr>
            </w:pPr>
          </w:p>
        </w:tc>
      </w:tr>
      <w:tr w:rsidR="00EF0BA1" w:rsidRPr="00852018" w14:paraId="1359498F" w14:textId="77777777" w:rsidTr="000F4F83">
        <w:trPr>
          <w:trHeight w:val="324"/>
          <w:jc w:val="center"/>
        </w:trPr>
        <w:tc>
          <w:tcPr>
            <w:tcW w:w="3887" w:type="dxa"/>
          </w:tcPr>
          <w:p w14:paraId="2D3CE61E" w14:textId="77777777" w:rsidR="00EF0BA1" w:rsidRPr="00852018" w:rsidRDefault="00EF0BA1" w:rsidP="000F4F83">
            <w:pPr>
              <w:tabs>
                <w:tab w:val="left" w:pos="720"/>
              </w:tabs>
              <w:spacing w:line="23" w:lineRule="atLeast"/>
              <w:jc w:val="both"/>
              <w:rPr>
                <w:rFonts w:asciiTheme="minorHAnsi" w:hAnsiTheme="minorHAnsi" w:cstheme="minorHAnsi"/>
              </w:rPr>
            </w:pPr>
            <w:r w:rsidRPr="00852018">
              <w:rPr>
                <w:rFonts w:asciiTheme="minorHAnsi" w:hAnsiTheme="minorHAnsi" w:cstheme="minorHAnsi"/>
              </w:rPr>
              <w:t xml:space="preserve">Swift Code: </w:t>
            </w:r>
          </w:p>
        </w:tc>
        <w:tc>
          <w:tcPr>
            <w:tcW w:w="3874" w:type="dxa"/>
          </w:tcPr>
          <w:p w14:paraId="1454C6BF" w14:textId="77777777" w:rsidR="00EF0BA1" w:rsidRPr="00852018" w:rsidRDefault="00EF0BA1" w:rsidP="000F4F83">
            <w:pPr>
              <w:tabs>
                <w:tab w:val="left" w:pos="720"/>
              </w:tabs>
              <w:spacing w:line="23" w:lineRule="atLeast"/>
              <w:jc w:val="both"/>
              <w:rPr>
                <w:rFonts w:asciiTheme="minorHAnsi" w:hAnsiTheme="minorHAnsi" w:cstheme="minorHAnsi"/>
              </w:rPr>
            </w:pPr>
          </w:p>
        </w:tc>
      </w:tr>
      <w:tr w:rsidR="00EF0BA1" w:rsidRPr="00852018" w14:paraId="42537F70" w14:textId="77777777" w:rsidTr="000F4F83">
        <w:trPr>
          <w:trHeight w:val="335"/>
          <w:jc w:val="center"/>
        </w:trPr>
        <w:tc>
          <w:tcPr>
            <w:tcW w:w="3887" w:type="dxa"/>
          </w:tcPr>
          <w:p w14:paraId="6367A0F4" w14:textId="77777777" w:rsidR="00EF0BA1" w:rsidRPr="00852018" w:rsidRDefault="00EF0BA1" w:rsidP="000F4F83">
            <w:pPr>
              <w:tabs>
                <w:tab w:val="left" w:pos="720"/>
              </w:tabs>
              <w:spacing w:line="23" w:lineRule="atLeast"/>
              <w:jc w:val="both"/>
              <w:rPr>
                <w:rFonts w:asciiTheme="minorHAnsi" w:hAnsiTheme="minorHAnsi" w:cstheme="minorHAnsi"/>
              </w:rPr>
            </w:pPr>
            <w:r w:rsidRPr="00852018">
              <w:rPr>
                <w:rFonts w:asciiTheme="minorHAnsi" w:hAnsiTheme="minorHAnsi" w:cstheme="minorHAnsi"/>
              </w:rPr>
              <w:lastRenderedPageBreak/>
              <w:t xml:space="preserve">IBAN Number: </w:t>
            </w:r>
          </w:p>
        </w:tc>
        <w:tc>
          <w:tcPr>
            <w:tcW w:w="3874" w:type="dxa"/>
          </w:tcPr>
          <w:p w14:paraId="19969EB7" w14:textId="77777777" w:rsidR="00EF0BA1" w:rsidRPr="00852018" w:rsidRDefault="00EF0BA1" w:rsidP="000F4F83">
            <w:pPr>
              <w:tabs>
                <w:tab w:val="left" w:pos="720"/>
              </w:tabs>
              <w:spacing w:line="23" w:lineRule="atLeast"/>
              <w:jc w:val="both"/>
              <w:rPr>
                <w:rFonts w:asciiTheme="minorHAnsi" w:hAnsiTheme="minorHAnsi" w:cstheme="minorHAnsi"/>
              </w:rPr>
            </w:pPr>
          </w:p>
        </w:tc>
      </w:tr>
    </w:tbl>
    <w:p w14:paraId="184CC4EE" w14:textId="77777777" w:rsidR="00EF0BA1" w:rsidRPr="00852018" w:rsidRDefault="00EF0BA1" w:rsidP="00EF0BA1">
      <w:pPr>
        <w:tabs>
          <w:tab w:val="left" w:pos="720"/>
        </w:tabs>
        <w:spacing w:after="0" w:line="23" w:lineRule="atLeast"/>
        <w:ind w:left="720" w:hanging="720"/>
        <w:jc w:val="both"/>
        <w:rPr>
          <w:rFonts w:eastAsia="Times New Roman" w:cstheme="minorHAnsi"/>
          <w:color w:val="000000"/>
        </w:rPr>
      </w:pPr>
    </w:p>
    <w:p w14:paraId="542B9EC0" w14:textId="77777777" w:rsidR="00EF0BA1" w:rsidRPr="00852018" w:rsidRDefault="00EF0BA1" w:rsidP="00EF0BA1">
      <w:pPr>
        <w:tabs>
          <w:tab w:val="left" w:pos="720"/>
        </w:tabs>
        <w:spacing w:after="0" w:line="23" w:lineRule="atLeast"/>
        <w:ind w:left="720" w:hanging="720"/>
        <w:jc w:val="both"/>
        <w:rPr>
          <w:rFonts w:ascii="Calibri" w:eastAsia="Times New Roman" w:hAnsi="Calibri" w:cs="Calibri"/>
          <w:szCs w:val="20"/>
          <w:lang w:val="en-PH"/>
        </w:rPr>
      </w:pPr>
      <w:r w:rsidRPr="00852018">
        <w:rPr>
          <w:rFonts w:ascii="Calibri" w:eastAsia="Times New Roman" w:hAnsi="Calibri" w:cs="Calibri"/>
          <w:szCs w:val="20"/>
          <w:lang w:val="en-PH"/>
        </w:rPr>
        <w:t>Any change to the bank account shall be formalized by an amendment to this Agreement.</w:t>
      </w:r>
    </w:p>
    <w:p w14:paraId="2875FFBF" w14:textId="77777777" w:rsidR="00EF0BA1" w:rsidRPr="00852018" w:rsidRDefault="00EF0BA1" w:rsidP="00EF0BA1">
      <w:pPr>
        <w:tabs>
          <w:tab w:val="left" w:pos="720"/>
        </w:tabs>
        <w:spacing w:after="0" w:line="23" w:lineRule="atLeast"/>
        <w:ind w:left="720" w:hanging="720"/>
        <w:jc w:val="both"/>
        <w:rPr>
          <w:rFonts w:eastAsia="Times New Roman" w:cstheme="minorHAnsi"/>
          <w:color w:val="000000"/>
          <w:lang w:val="en-PH"/>
        </w:rPr>
      </w:pPr>
    </w:p>
    <w:p w14:paraId="51E10D9D" w14:textId="77777777" w:rsidR="00EF0BA1" w:rsidRPr="00852018" w:rsidRDefault="00EF0BA1" w:rsidP="00EF0BA1">
      <w:pPr>
        <w:tabs>
          <w:tab w:val="left" w:pos="720"/>
        </w:tabs>
        <w:spacing w:after="0" w:line="23" w:lineRule="atLeast"/>
        <w:ind w:left="720" w:hanging="720"/>
        <w:jc w:val="both"/>
        <w:rPr>
          <w:rFonts w:eastAsia="Times New Roman" w:cstheme="minorHAnsi"/>
          <w:color w:val="000000"/>
        </w:rPr>
      </w:pPr>
      <w:r w:rsidRPr="00852018">
        <w:rPr>
          <w:rFonts w:eastAsia="Times New Roman" w:cstheme="minorHAnsi"/>
          <w:color w:val="000000"/>
        </w:rPr>
        <w:t>3.5</w:t>
      </w:r>
      <w:r w:rsidRPr="00852018">
        <w:rPr>
          <w:rFonts w:eastAsia="Times New Roman" w:cstheme="minorHAnsi"/>
          <w:color w:val="000000"/>
        </w:rPr>
        <w:tab/>
        <w:t xml:space="preserve">The Service Provider shall be responsible for the payment of all taxes, duties, levies and charges assessed on the Service Provider in connection with this Agreement. </w:t>
      </w:r>
    </w:p>
    <w:p w14:paraId="41D427F6" w14:textId="77777777" w:rsidR="00EF0BA1" w:rsidRPr="00852018" w:rsidRDefault="00EF0BA1" w:rsidP="00EF0BA1">
      <w:pPr>
        <w:tabs>
          <w:tab w:val="left" w:pos="720"/>
        </w:tabs>
        <w:spacing w:after="0" w:line="23" w:lineRule="atLeast"/>
        <w:ind w:left="720" w:hanging="720"/>
        <w:jc w:val="both"/>
        <w:rPr>
          <w:rFonts w:eastAsia="Times New Roman" w:cstheme="minorHAnsi"/>
          <w:color w:val="000000"/>
          <w:highlight w:val="yellow"/>
        </w:rPr>
      </w:pPr>
      <w:bookmarkStart w:id="23" w:name="_Hlk34141067"/>
    </w:p>
    <w:p w14:paraId="030DDFBD" w14:textId="77777777" w:rsidR="00EF0BA1" w:rsidRPr="00852018" w:rsidRDefault="00EF0BA1" w:rsidP="00EF0BA1">
      <w:pPr>
        <w:tabs>
          <w:tab w:val="left" w:pos="720"/>
        </w:tabs>
        <w:spacing w:after="0" w:line="23" w:lineRule="atLeast"/>
        <w:ind w:left="720" w:hanging="720"/>
        <w:jc w:val="both"/>
        <w:rPr>
          <w:rFonts w:eastAsia="Times New Roman" w:cstheme="minorHAnsi"/>
          <w:color w:val="000000"/>
        </w:rPr>
      </w:pPr>
      <w:r w:rsidRPr="00852018">
        <w:rPr>
          <w:rFonts w:eastAsia="Times New Roman" w:cstheme="minorHAnsi"/>
          <w:color w:val="000000"/>
        </w:rPr>
        <w:t>3.6</w:t>
      </w:r>
      <w:r w:rsidRPr="00852018">
        <w:rPr>
          <w:rFonts w:eastAsia="Times New Roman" w:cstheme="minorHAnsi"/>
          <w:color w:val="000000"/>
        </w:rPr>
        <w:tab/>
        <w:t xml:space="preserve">IOM shall be entitled, without prejudice to any other rights or remedies it may have, to withhold payment whether in whole or in part until the Service Provider has completed to the satisfaction of IOM the Services to which those payments relate. </w:t>
      </w:r>
      <w:bookmarkStart w:id="24" w:name="_Hlk186577"/>
      <w:bookmarkEnd w:id="24"/>
      <w:r w:rsidRPr="00852018">
        <w:rPr>
          <w:rFonts w:eastAsia="Times New Roman" w:cstheme="minorHAnsi"/>
          <w:color w:val="000000"/>
        </w:rPr>
        <w:t xml:space="preserve"> </w:t>
      </w:r>
    </w:p>
    <w:bookmarkEnd w:id="23"/>
    <w:p w14:paraId="464D0132" w14:textId="77777777" w:rsidR="00EF0BA1" w:rsidRPr="00852018" w:rsidRDefault="00EF0BA1" w:rsidP="00EF0BA1">
      <w:pPr>
        <w:spacing w:after="0" w:line="23" w:lineRule="atLeast"/>
        <w:jc w:val="both"/>
        <w:rPr>
          <w:rFonts w:eastAsia="Times New Roman" w:cstheme="minorHAnsi"/>
          <w:snapToGrid w:val="0"/>
          <w:color w:val="000000"/>
        </w:rPr>
      </w:pPr>
    </w:p>
    <w:p w14:paraId="1333A31A" w14:textId="77777777" w:rsidR="00EF0BA1" w:rsidRPr="00852018" w:rsidRDefault="00EF0BA1" w:rsidP="00EF0BA1">
      <w:pPr>
        <w:numPr>
          <w:ilvl w:val="0"/>
          <w:numId w:val="4"/>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 xml:space="preserve">Advance Payment Bank Guarantee and Performance Security </w:t>
      </w:r>
    </w:p>
    <w:p w14:paraId="3F04CEF3" w14:textId="77777777" w:rsidR="00EF0BA1" w:rsidRPr="00852018" w:rsidRDefault="00EF0BA1" w:rsidP="00EF0BA1">
      <w:pPr>
        <w:tabs>
          <w:tab w:val="left" w:pos="360"/>
        </w:tabs>
        <w:spacing w:after="0" w:line="23" w:lineRule="atLeast"/>
        <w:jc w:val="both"/>
        <w:rPr>
          <w:rFonts w:eastAsia="Times New Roman" w:cstheme="minorHAnsi"/>
          <w:b/>
          <w:bCs/>
          <w:snapToGrid w:val="0"/>
        </w:rPr>
      </w:pPr>
    </w:p>
    <w:p w14:paraId="36840417" w14:textId="77777777" w:rsidR="00EF0BA1" w:rsidRPr="00852018" w:rsidRDefault="00EF0BA1" w:rsidP="00EF0BA1">
      <w:pPr>
        <w:tabs>
          <w:tab w:val="left" w:pos="720"/>
        </w:tabs>
        <w:spacing w:after="0" w:line="23" w:lineRule="atLeast"/>
        <w:jc w:val="both"/>
        <w:rPr>
          <w:rFonts w:eastAsia="Times New Roman" w:cstheme="minorHAnsi"/>
          <w:snapToGrid w:val="0"/>
          <w:lang w:val="en-US"/>
        </w:rPr>
      </w:pPr>
      <w:commentRangeStart w:id="25"/>
      <w:r w:rsidRPr="00852018">
        <w:rPr>
          <w:rFonts w:eastAsia="Times New Roman" w:cstheme="minorHAnsi"/>
          <w:snapToGrid w:val="0"/>
        </w:rPr>
        <w:t xml:space="preserve">4.1 </w:t>
      </w:r>
      <w:r w:rsidRPr="00852018">
        <w:rPr>
          <w:rFonts w:eastAsia="Times New Roman" w:cstheme="minorHAnsi"/>
          <w:snapToGrid w:val="0"/>
        </w:rPr>
        <w:tab/>
        <w:t>Advance Payment Bank Guarantee (IF APPLICABLE</w:t>
      </w:r>
      <w:r w:rsidRPr="00852018">
        <w:rPr>
          <w:rFonts w:eastAsia="Times New Roman" w:cstheme="minorHAnsi"/>
          <w:snapToGrid w:val="0"/>
          <w:lang w:val="en-US"/>
        </w:rPr>
        <w:t>)</w:t>
      </w:r>
      <w:commentRangeEnd w:id="25"/>
      <w:r w:rsidRPr="00852018">
        <w:rPr>
          <w:rFonts w:ascii="Calibri Light" w:hAnsi="Calibri Light" w:cs="Times New Roman"/>
          <w:color w:val="000000" w:themeColor="text1"/>
          <w:sz w:val="20"/>
          <w:szCs w:val="16"/>
          <w:lang w:val="en-US"/>
        </w:rPr>
        <w:commentReference w:id="25"/>
      </w:r>
    </w:p>
    <w:p w14:paraId="019DA899" w14:textId="77777777" w:rsidR="00EF0BA1" w:rsidRPr="00852018" w:rsidRDefault="00EF0BA1" w:rsidP="00EF0BA1">
      <w:pPr>
        <w:tabs>
          <w:tab w:val="left" w:pos="0"/>
          <w:tab w:val="left" w:pos="360"/>
        </w:tabs>
        <w:spacing w:after="0" w:line="23" w:lineRule="atLeast"/>
        <w:jc w:val="both"/>
        <w:rPr>
          <w:rFonts w:eastAsia="Times New Roman" w:cstheme="minorHAnsi"/>
          <w:snapToGrid w:val="0"/>
        </w:rPr>
      </w:pPr>
    </w:p>
    <w:p w14:paraId="18599894" w14:textId="77777777" w:rsidR="00EF0BA1" w:rsidRPr="00852018" w:rsidRDefault="00EF0BA1" w:rsidP="00EF0BA1">
      <w:pPr>
        <w:tabs>
          <w:tab w:val="left" w:pos="0"/>
          <w:tab w:val="left" w:pos="360"/>
        </w:tabs>
        <w:spacing w:after="0" w:line="23" w:lineRule="atLeast"/>
        <w:jc w:val="both"/>
        <w:rPr>
          <w:rFonts w:eastAsia="Times New Roman" w:cstheme="minorHAnsi"/>
          <w:snapToGrid w:val="0"/>
        </w:rPr>
      </w:pPr>
      <w:r w:rsidRPr="00852018">
        <w:rPr>
          <w:rFonts w:eastAsia="Times New Roman" w:cstheme="minorHAnsi"/>
          <w:snapToGrid w:val="0"/>
        </w:rPr>
        <w:t xml:space="preserve">The Service Provider shall provide IOM with a bank guarantee to secure the requested advance payment (the “Bank Guarantee”) in an amount equivalent to the total amount advanced to be issued by a reputable bank or financial entity acceptable to IOM, based on the template in Annex E, or as otherwise accepted by IOM in writing. The Bank Guarantee shall be effective until </w:t>
      </w:r>
      <w:r w:rsidRPr="00852018">
        <w:rPr>
          <w:rFonts w:eastAsia="Times New Roman" w:cstheme="minorHAnsi"/>
          <w:snapToGrid w:val="0"/>
          <w:highlight w:val="lightGray"/>
        </w:rPr>
        <w:t>[insert date of Services completion]</w:t>
      </w:r>
      <w:r w:rsidRPr="00852018">
        <w:rPr>
          <w:rFonts w:eastAsia="Times New Roman" w:cstheme="minorHAnsi"/>
          <w:snapToGrid w:val="0"/>
        </w:rPr>
        <w:t>, following which the Bank Guarantee will be discharged by IOM. IOM shall not be obliged to make any advance payment until the Bank Guarantee is received and approved by IOM.</w:t>
      </w:r>
    </w:p>
    <w:p w14:paraId="403F1293" w14:textId="77777777" w:rsidR="00EF0BA1" w:rsidRPr="00852018" w:rsidRDefault="00EF0BA1" w:rsidP="00EF0BA1">
      <w:pPr>
        <w:tabs>
          <w:tab w:val="left" w:pos="360"/>
        </w:tabs>
        <w:spacing w:after="0" w:line="23" w:lineRule="atLeast"/>
        <w:ind w:left="360"/>
        <w:jc w:val="both"/>
        <w:rPr>
          <w:rFonts w:eastAsia="Times New Roman" w:cstheme="minorHAnsi"/>
          <w:b/>
          <w:bCs/>
          <w:snapToGrid w:val="0"/>
        </w:rPr>
      </w:pPr>
    </w:p>
    <w:p w14:paraId="4EB86835" w14:textId="77777777" w:rsidR="00EF0BA1" w:rsidRPr="00852018" w:rsidRDefault="00EF0BA1" w:rsidP="00EF0BA1">
      <w:pPr>
        <w:tabs>
          <w:tab w:val="left" w:pos="360"/>
        </w:tabs>
        <w:spacing w:after="0" w:line="23" w:lineRule="atLeast"/>
        <w:jc w:val="both"/>
        <w:rPr>
          <w:rFonts w:eastAsia="Times New Roman" w:cstheme="minorHAnsi"/>
          <w:b/>
          <w:bCs/>
          <w:snapToGrid w:val="0"/>
        </w:rPr>
      </w:pPr>
      <w:commentRangeStart w:id="26"/>
      <w:r w:rsidRPr="00852018">
        <w:rPr>
          <w:rFonts w:eastAsia="Times New Roman" w:cstheme="minorHAnsi"/>
          <w:snapToGrid w:val="0"/>
        </w:rPr>
        <w:t xml:space="preserve">4.2 </w:t>
      </w:r>
      <w:r w:rsidRPr="00852018">
        <w:rPr>
          <w:rFonts w:eastAsia="Times New Roman" w:cstheme="minorHAnsi"/>
          <w:snapToGrid w:val="0"/>
        </w:rPr>
        <w:tab/>
      </w:r>
      <w:r w:rsidRPr="00852018">
        <w:rPr>
          <w:rFonts w:eastAsia="Times New Roman" w:cstheme="minorHAnsi"/>
          <w:snapToGrid w:val="0"/>
        </w:rPr>
        <w:tab/>
        <w:t xml:space="preserve">Performance Security </w:t>
      </w:r>
      <w:r w:rsidRPr="00852018">
        <w:rPr>
          <w:rFonts w:eastAsia="Times New Roman" w:cstheme="minorHAnsi"/>
          <w:snapToGrid w:val="0"/>
          <w:highlight w:val="lightGray"/>
        </w:rPr>
        <w:t>(IF APPLICABLE)</w:t>
      </w:r>
      <w:commentRangeEnd w:id="26"/>
      <w:r w:rsidRPr="00852018">
        <w:rPr>
          <w:rFonts w:ascii="Calibri Light" w:hAnsi="Calibri Light" w:cs="Times New Roman"/>
          <w:color w:val="000000" w:themeColor="text1"/>
          <w:sz w:val="20"/>
          <w:szCs w:val="16"/>
          <w:lang w:val="en-US"/>
        </w:rPr>
        <w:commentReference w:id="26"/>
      </w:r>
    </w:p>
    <w:p w14:paraId="13829079" w14:textId="77777777" w:rsidR="00EF0BA1" w:rsidRPr="00852018" w:rsidRDefault="00EF0BA1" w:rsidP="00EF0BA1">
      <w:pPr>
        <w:tabs>
          <w:tab w:val="left" w:pos="360"/>
        </w:tabs>
        <w:spacing w:after="0" w:line="23" w:lineRule="atLeast"/>
        <w:ind w:left="360"/>
        <w:jc w:val="both"/>
        <w:rPr>
          <w:rFonts w:eastAsia="Times New Roman" w:cstheme="minorHAnsi"/>
          <w:b/>
          <w:bCs/>
          <w:snapToGrid w:val="0"/>
        </w:rPr>
      </w:pPr>
    </w:p>
    <w:p w14:paraId="12ED35EC" w14:textId="77777777" w:rsidR="00EF0BA1" w:rsidRPr="00852018" w:rsidRDefault="00EF0BA1" w:rsidP="00EF0BA1">
      <w:pPr>
        <w:tabs>
          <w:tab w:val="left" w:pos="720"/>
        </w:tabs>
        <w:spacing w:after="0" w:line="23" w:lineRule="atLeast"/>
        <w:jc w:val="both"/>
        <w:rPr>
          <w:rFonts w:eastAsia="Times New Roman" w:cstheme="minorHAnsi"/>
          <w:snapToGrid w:val="0"/>
        </w:rPr>
      </w:pPr>
      <w:r w:rsidRPr="00852018">
        <w:rPr>
          <w:rFonts w:eastAsia="Times New Roman" w:cstheme="minorHAnsi"/>
          <w:snapToGrid w:val="0"/>
        </w:rPr>
        <w:t>4.2.1</w:t>
      </w:r>
      <w:r w:rsidRPr="00852018">
        <w:rPr>
          <w:rFonts w:eastAsia="Times New Roman" w:cstheme="minorHAnsi"/>
          <w:snapToGrid w:val="0"/>
        </w:rPr>
        <w:tab/>
        <w:t xml:space="preserve">The Service Provider shall provide IOM with a performance security in the amount equivalent to </w:t>
      </w:r>
      <w:r w:rsidRPr="00852018">
        <w:rPr>
          <w:rFonts w:eastAsia="Times New Roman" w:cstheme="minorHAnsi"/>
          <w:snapToGrid w:val="0"/>
          <w:highlight w:val="lightGray"/>
        </w:rPr>
        <w:t>10% (ten percent)</w:t>
      </w:r>
      <w:r w:rsidRPr="00852018">
        <w:rPr>
          <w:rFonts w:eastAsia="Times New Roman" w:cstheme="minorHAnsi"/>
          <w:snapToGrid w:val="0"/>
        </w:rPr>
        <w:t xml:space="preserve"> of the Service Fee, to be issued by a reputable bank or surety company in a form acceptable to IOM (the “Performance Security”).</w:t>
      </w:r>
    </w:p>
    <w:p w14:paraId="313A488C" w14:textId="77777777" w:rsidR="00EF0BA1" w:rsidRPr="00852018" w:rsidRDefault="00EF0BA1" w:rsidP="00EF0BA1">
      <w:pPr>
        <w:tabs>
          <w:tab w:val="left" w:pos="720"/>
        </w:tabs>
        <w:spacing w:after="0" w:line="23" w:lineRule="atLeast"/>
        <w:jc w:val="both"/>
        <w:rPr>
          <w:rFonts w:eastAsia="Times New Roman" w:cstheme="minorHAnsi"/>
          <w:snapToGrid w:val="0"/>
        </w:rPr>
      </w:pPr>
    </w:p>
    <w:p w14:paraId="23FDE3F9" w14:textId="77777777" w:rsidR="00EF0BA1" w:rsidRPr="00852018" w:rsidRDefault="00EF0BA1" w:rsidP="00EF0BA1">
      <w:pPr>
        <w:tabs>
          <w:tab w:val="left" w:pos="720"/>
        </w:tabs>
        <w:spacing w:after="0" w:line="23" w:lineRule="atLeast"/>
        <w:jc w:val="both"/>
        <w:rPr>
          <w:rFonts w:eastAsia="Times New Roman" w:cstheme="minorHAnsi"/>
          <w:snapToGrid w:val="0"/>
        </w:rPr>
      </w:pPr>
      <w:r w:rsidRPr="00852018">
        <w:rPr>
          <w:rFonts w:eastAsia="Times New Roman" w:cstheme="minorHAnsi"/>
          <w:snapToGrid w:val="0"/>
        </w:rPr>
        <w:t>4.2.2</w:t>
      </w:r>
      <w:r w:rsidRPr="00852018">
        <w:rPr>
          <w:rFonts w:eastAsia="Times New Roman" w:cstheme="minorHAnsi"/>
          <w:snapToGrid w:val="0"/>
        </w:rPr>
        <w:tab/>
        <w:t xml:space="preserve">The Performance Security shall serve as the guarantee for the Service Provider’s satisfactory performance and compliance with the terms and conditions of this Agreement. The amount of the Performance Security shall not be construed as the limit of the Service Provider’s liability to IOM in any event. The Performance Security shall be effective from the date of commencement of the Services until </w:t>
      </w:r>
      <w:r w:rsidRPr="00852018">
        <w:rPr>
          <w:rFonts w:eastAsia="Times New Roman" w:cstheme="minorHAnsi"/>
          <w:snapToGrid w:val="0"/>
          <w:highlight w:val="lightGray"/>
        </w:rPr>
        <w:t>[insert a date 30 days from the completion of Service Provider’s obligations]</w:t>
      </w:r>
      <w:r w:rsidRPr="00852018">
        <w:rPr>
          <w:rFonts w:eastAsia="Times New Roman" w:cstheme="minorHAnsi"/>
          <w:snapToGrid w:val="0"/>
        </w:rPr>
        <w:t xml:space="preserve"> following which it will be released by IOM.</w:t>
      </w:r>
    </w:p>
    <w:p w14:paraId="5E1F9B60" w14:textId="77777777" w:rsidR="00EF0BA1" w:rsidRPr="00852018" w:rsidRDefault="00EF0BA1" w:rsidP="00EF0BA1">
      <w:pPr>
        <w:tabs>
          <w:tab w:val="left" w:pos="360"/>
        </w:tabs>
        <w:spacing w:after="0" w:line="23" w:lineRule="atLeast"/>
        <w:jc w:val="both"/>
        <w:rPr>
          <w:rFonts w:eastAsia="Times New Roman" w:cstheme="minorHAnsi"/>
          <w:b/>
          <w:bCs/>
          <w:snapToGrid w:val="0"/>
        </w:rPr>
      </w:pPr>
    </w:p>
    <w:p w14:paraId="7D989C7F" w14:textId="77777777" w:rsidR="00EF0BA1" w:rsidRPr="00852018" w:rsidRDefault="00EF0BA1" w:rsidP="00EF0BA1">
      <w:pPr>
        <w:numPr>
          <w:ilvl w:val="0"/>
          <w:numId w:val="4"/>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Warranties</w:t>
      </w:r>
    </w:p>
    <w:p w14:paraId="62B8A02E" w14:textId="77777777" w:rsidR="00EF0BA1" w:rsidRPr="00852018" w:rsidRDefault="00EF0BA1" w:rsidP="00EF0BA1">
      <w:pPr>
        <w:spacing w:after="0" w:line="23" w:lineRule="atLeast"/>
        <w:jc w:val="both"/>
        <w:rPr>
          <w:rFonts w:eastAsia="Times New Roman" w:cstheme="minorHAnsi"/>
          <w:color w:val="000000"/>
        </w:rPr>
      </w:pPr>
    </w:p>
    <w:p w14:paraId="5FE60237" w14:textId="77777777" w:rsidR="00EF0BA1" w:rsidRPr="00852018" w:rsidRDefault="00EF0BA1" w:rsidP="00EF0BA1">
      <w:pPr>
        <w:spacing w:after="0" w:line="23" w:lineRule="atLeast"/>
        <w:ind w:left="720" w:hanging="720"/>
        <w:jc w:val="both"/>
        <w:rPr>
          <w:rFonts w:eastAsia="Times New Roman" w:cstheme="minorHAnsi"/>
          <w:color w:val="000000"/>
        </w:rPr>
      </w:pPr>
      <w:r w:rsidRPr="00852018">
        <w:rPr>
          <w:rFonts w:eastAsia="Times New Roman" w:cstheme="minorHAnsi"/>
          <w:color w:val="000000"/>
        </w:rPr>
        <w:t xml:space="preserve">5.1 </w:t>
      </w:r>
      <w:r w:rsidRPr="00852018">
        <w:rPr>
          <w:rFonts w:eastAsia="Times New Roman" w:cstheme="minorHAnsi"/>
          <w:color w:val="000000"/>
        </w:rPr>
        <w:tab/>
        <w:t>The Service Provider warrants that:</w:t>
      </w:r>
    </w:p>
    <w:p w14:paraId="15EFDB57"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It is a company financially sound and duly licensed, with adequate human resources, equipment, competence, expertise and skills necessary to provide fully and satisfactorily, within the stipulated completion period, all the Services in accordance with this </w:t>
      </w:r>
      <w:proofErr w:type="gramStart"/>
      <w:r w:rsidRPr="00852018">
        <w:rPr>
          <w:rFonts w:eastAsia="Times New Roman" w:cstheme="minorHAnsi"/>
          <w:color w:val="000000"/>
        </w:rPr>
        <w:t>Agreement;</w:t>
      </w:r>
      <w:proofErr w:type="gramEnd"/>
    </w:p>
    <w:p w14:paraId="2DBE468A"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It shall comply with all applicable laws, ordinances, rules and regulations when performing its obligations under this </w:t>
      </w:r>
      <w:proofErr w:type="gramStart"/>
      <w:r w:rsidRPr="00852018">
        <w:rPr>
          <w:rFonts w:eastAsia="Times New Roman" w:cstheme="minorHAnsi"/>
          <w:color w:val="000000"/>
        </w:rPr>
        <w:t>Agreement;</w:t>
      </w:r>
      <w:proofErr w:type="gramEnd"/>
    </w:p>
    <w:p w14:paraId="77A4DCDE"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In all circumstances it shall act in the best interests of </w:t>
      </w:r>
      <w:proofErr w:type="gramStart"/>
      <w:r w:rsidRPr="00852018">
        <w:rPr>
          <w:rFonts w:eastAsia="Times New Roman" w:cstheme="minorHAnsi"/>
          <w:color w:val="000000"/>
        </w:rPr>
        <w:t>IOM;</w:t>
      </w:r>
      <w:proofErr w:type="gramEnd"/>
      <w:r w:rsidRPr="00852018">
        <w:rPr>
          <w:rFonts w:eastAsia="Times New Roman" w:cstheme="minorHAnsi"/>
          <w:color w:val="000000"/>
        </w:rPr>
        <w:t xml:space="preserve"> </w:t>
      </w:r>
    </w:p>
    <w:p w14:paraId="0ABA2E75"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No official of IOM or any third party has received from, will be offered by, or will receive from the Service Provider any direct or indirect benefit arising from the Agreement or award </w:t>
      </w:r>
      <w:proofErr w:type="gramStart"/>
      <w:r w:rsidRPr="00852018">
        <w:rPr>
          <w:rFonts w:eastAsia="Times New Roman" w:cstheme="minorHAnsi"/>
          <w:color w:val="000000"/>
        </w:rPr>
        <w:t>thereof;</w:t>
      </w:r>
      <w:proofErr w:type="gramEnd"/>
      <w:r w:rsidRPr="00852018">
        <w:rPr>
          <w:rFonts w:eastAsia="Times New Roman" w:cstheme="minorHAnsi"/>
          <w:color w:val="000000"/>
        </w:rPr>
        <w:t xml:space="preserve"> </w:t>
      </w:r>
    </w:p>
    <w:p w14:paraId="2394F115"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It has not misrepresented or concealed any material facts in the in the procurement of this </w:t>
      </w:r>
      <w:proofErr w:type="gramStart"/>
      <w:r w:rsidRPr="00852018">
        <w:rPr>
          <w:rFonts w:eastAsia="Times New Roman" w:cstheme="minorHAnsi"/>
          <w:color w:val="000000"/>
        </w:rPr>
        <w:t>Agreement;</w:t>
      </w:r>
      <w:proofErr w:type="gramEnd"/>
    </w:p>
    <w:p w14:paraId="23F17D69"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lastRenderedPageBreak/>
        <w:t xml:space="preserve">The Service Provider, its staff or shareholders have not previously been declared by IOM ineligible to be awarded agreements by </w:t>
      </w:r>
      <w:proofErr w:type="gramStart"/>
      <w:r w:rsidRPr="00852018">
        <w:rPr>
          <w:rFonts w:eastAsia="Times New Roman" w:cstheme="minorHAnsi"/>
          <w:color w:val="000000"/>
        </w:rPr>
        <w:t>IOM;</w:t>
      </w:r>
      <w:proofErr w:type="gramEnd"/>
    </w:p>
    <w:p w14:paraId="0264E344"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ascii="Calibri" w:eastAsia="Times New Roman" w:hAnsi="Calibri" w:cs="Calibri"/>
          <w:color w:val="000000"/>
        </w:rPr>
        <w:t xml:space="preserve">It </w:t>
      </w:r>
      <w:r w:rsidRPr="00852018">
        <w:rPr>
          <w:rFonts w:ascii="Calibri" w:eastAsia="Times New Roman" w:hAnsi="Calibri" w:cs="Calibri"/>
          <w:color w:val="000000"/>
          <w:lang w:val="en-US"/>
        </w:rPr>
        <w:t xml:space="preserve">will maintain reasonable and appropriate organizational, administrative, physical, and technical safeguards to ensure the integrity and confidentiality of the information shared pursuant to this Agreement. The safeguards </w:t>
      </w:r>
      <w:proofErr w:type="gramStart"/>
      <w:r w:rsidRPr="00852018">
        <w:rPr>
          <w:rFonts w:ascii="Calibri" w:eastAsia="Times New Roman" w:hAnsi="Calibri" w:cs="Calibri"/>
          <w:color w:val="000000"/>
          <w:lang w:val="en-US"/>
        </w:rPr>
        <w:t>shall</w:t>
      </w:r>
      <w:proofErr w:type="gramEnd"/>
      <w:r w:rsidRPr="00852018">
        <w:rPr>
          <w:rFonts w:ascii="Calibri" w:eastAsia="Times New Roman" w:hAnsi="Calibri" w:cs="Calibri"/>
          <w:color w:val="000000"/>
          <w:lang w:val="en-US"/>
        </w:rPr>
        <w:t xml:space="preserve"> be designed to protect against any foreseeable threats or risks to the security and integrity of such information as well as the unauthorized access, use or disclosure thereof. If requested by IOM at any time during the term of this Agreement, the </w:t>
      </w:r>
      <w:r w:rsidRPr="00852018">
        <w:rPr>
          <w:rFonts w:ascii="Calibri" w:eastAsia="Times New Roman" w:hAnsi="Calibri" w:cs="Calibri"/>
          <w:color w:val="000000"/>
        </w:rPr>
        <w:t xml:space="preserve">Service Provider </w:t>
      </w:r>
      <w:r w:rsidRPr="00852018">
        <w:rPr>
          <w:rFonts w:ascii="Calibri" w:eastAsia="Times New Roman" w:hAnsi="Calibri" w:cs="Calibri"/>
          <w:color w:val="000000"/>
          <w:lang w:val="en-US"/>
        </w:rPr>
        <w:t xml:space="preserve">shall provide IOM with copies of its policies, protocols, records, and other relevant materials implementing the </w:t>
      </w:r>
      <w:proofErr w:type="gramStart"/>
      <w:r w:rsidRPr="00852018">
        <w:rPr>
          <w:rFonts w:ascii="Calibri" w:eastAsia="Times New Roman" w:hAnsi="Calibri" w:cs="Calibri"/>
          <w:color w:val="000000"/>
          <w:lang w:val="en-US"/>
        </w:rPr>
        <w:t>safeguards;</w:t>
      </w:r>
      <w:proofErr w:type="gramEnd"/>
    </w:p>
    <w:p w14:paraId="736F4B11"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It has or shall take out relevant insurance coverage for the period the Services are provided under this </w:t>
      </w:r>
      <w:proofErr w:type="gramStart"/>
      <w:r w:rsidRPr="00852018">
        <w:rPr>
          <w:rFonts w:eastAsia="Times New Roman" w:cstheme="minorHAnsi"/>
          <w:color w:val="000000"/>
        </w:rPr>
        <w:t>Agreement;</w:t>
      </w:r>
      <w:proofErr w:type="gramEnd"/>
    </w:p>
    <w:p w14:paraId="0F9FC132"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The Price(s) specified in this Agreement shall constitute the sole remuneration in connection with this Agreement. The Service Provider shall not </w:t>
      </w:r>
      <w:proofErr w:type="gramStart"/>
      <w:r w:rsidRPr="00852018">
        <w:rPr>
          <w:rFonts w:eastAsia="Times New Roman" w:cstheme="minorHAnsi"/>
          <w:color w:val="000000"/>
        </w:rPr>
        <w:t>accept</w:t>
      </w:r>
      <w:proofErr w:type="gramEnd"/>
      <w:r w:rsidRPr="00852018">
        <w:rPr>
          <w:rFonts w:eastAsia="Times New Roman" w:cstheme="minorHAnsi"/>
          <w:color w:val="000000"/>
        </w:rPr>
        <w:t xml:space="preserve"> for its own benefit any trade commission, discount or similar payment in connection with activities pursuant to this Agreement or the discharge of its obligations thereunder. The Service Provider shall ensure that any subcontractors, as well as the personnel and agents of either of them, similarly, shall not receive any such additional </w:t>
      </w:r>
      <w:proofErr w:type="gramStart"/>
      <w:r w:rsidRPr="00852018">
        <w:rPr>
          <w:rFonts w:eastAsia="Times New Roman" w:cstheme="minorHAnsi"/>
          <w:color w:val="000000"/>
        </w:rPr>
        <w:t>remuneration;</w:t>
      </w:r>
      <w:proofErr w:type="gramEnd"/>
    </w:p>
    <w:p w14:paraId="7EC3427F"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852018">
        <w:rPr>
          <w:rFonts w:eastAsia="Times New Roman" w:cstheme="minorHAnsi"/>
          <w:color w:val="000000"/>
        </w:rPr>
        <w:t>In the event that</w:t>
      </w:r>
      <w:proofErr w:type="gramEnd"/>
      <w:r w:rsidRPr="00852018">
        <w:rPr>
          <w:rFonts w:eastAsia="Times New Roman" w:cstheme="minorHAnsi"/>
          <w:color w:val="000000"/>
        </w:rPr>
        <w:t xml:space="preserve"> the Service Provider becomes aware of any situation were IOM’s legal status, privileges or immunities are not fully respected, it shall immediately inform </w:t>
      </w:r>
      <w:proofErr w:type="gramStart"/>
      <w:r w:rsidRPr="00852018">
        <w:rPr>
          <w:rFonts w:eastAsia="Times New Roman" w:cstheme="minorHAnsi"/>
          <w:color w:val="000000"/>
        </w:rPr>
        <w:t>IOM;</w:t>
      </w:r>
      <w:proofErr w:type="gramEnd"/>
      <w:r w:rsidRPr="00852018">
        <w:rPr>
          <w:rFonts w:eastAsia="Times New Roman" w:cstheme="minorHAnsi"/>
          <w:color w:val="000000"/>
        </w:rPr>
        <w:t xml:space="preserve"> </w:t>
      </w:r>
    </w:p>
    <w:p w14:paraId="23DB1034" w14:textId="77777777" w:rsidR="00EF0BA1" w:rsidRPr="00852018" w:rsidRDefault="00EF0BA1" w:rsidP="00EF0BA1">
      <w:pPr>
        <w:numPr>
          <w:ilvl w:val="0"/>
          <w:numId w:val="2"/>
        </w:numPr>
        <w:tabs>
          <w:tab w:val="num" w:pos="1440"/>
        </w:tabs>
        <w:spacing w:after="0" w:line="23" w:lineRule="atLeast"/>
        <w:ind w:left="1440" w:hanging="720"/>
        <w:jc w:val="both"/>
        <w:rPr>
          <w:rFonts w:eastAsia="Calibri" w:cstheme="minorHAnsi"/>
          <w:color w:val="000000"/>
          <w:lang w:val="en-US"/>
        </w:rPr>
      </w:pPr>
      <w:r w:rsidRPr="00852018">
        <w:rPr>
          <w:rFonts w:eastAsia="Calibri" w:cstheme="minorHAnsi"/>
          <w:color w:val="000000"/>
          <w:lang w:val="en-US"/>
        </w:rPr>
        <w:t>It is not included in the most recent United Nations Security Council Consolidated List nor is it the subject of any sanctions or other temporary suspension. The</w:t>
      </w:r>
      <w:r w:rsidRPr="00852018">
        <w:rPr>
          <w:rFonts w:eastAsia="Calibri" w:cstheme="minorHAnsi"/>
          <w:color w:val="000000"/>
          <w:shd w:val="clear" w:color="auto" w:fill="E6E6E6"/>
          <w:lang w:val="en-US"/>
        </w:rPr>
        <w:t xml:space="preserve"> </w:t>
      </w:r>
      <w:r w:rsidRPr="00852018">
        <w:rPr>
          <w:rFonts w:eastAsia="Calibri" w:cstheme="minorHAnsi"/>
          <w:color w:val="000000"/>
          <w:lang w:val="en-US"/>
        </w:rPr>
        <w:t>Service Provider will disclose to IOM if it becomes subject to any sanction or temporary suspension during the term of this Agreement</w:t>
      </w:r>
      <w:r w:rsidRPr="00852018">
        <w:rPr>
          <w:rFonts w:eastAsia="Calibri" w:cstheme="minorHAnsi"/>
          <w:color w:val="000000"/>
          <w:shd w:val="clear" w:color="auto" w:fill="E6E6E6"/>
          <w:lang w:val="en-US"/>
        </w:rPr>
        <w:t xml:space="preserve">. </w:t>
      </w:r>
    </w:p>
    <w:p w14:paraId="26095D5B" w14:textId="77777777" w:rsidR="00EF0BA1" w:rsidRPr="00852018" w:rsidRDefault="00EF0BA1" w:rsidP="00EF0BA1">
      <w:pPr>
        <w:numPr>
          <w:ilvl w:val="0"/>
          <w:numId w:val="2"/>
        </w:numPr>
        <w:tabs>
          <w:tab w:val="right" w:pos="1440"/>
        </w:tabs>
        <w:spacing w:after="0" w:line="23" w:lineRule="atLeast"/>
        <w:ind w:left="1440" w:hanging="720"/>
        <w:jc w:val="both"/>
        <w:rPr>
          <w:rFonts w:eastAsia="Times New Roman" w:cstheme="minorHAnsi"/>
          <w:color w:val="000000"/>
        </w:rPr>
      </w:pPr>
      <w:r w:rsidRPr="00852018">
        <w:rPr>
          <w:rFonts w:eastAsia="Times New Roman" w:cstheme="minorHAnsi"/>
          <w:color w:val="000000"/>
        </w:rPr>
        <w:t xml:space="preserve">It must not employ, provide resources to, support, contract or otherwise deal with any person, entity or other group associated with terrorism as per the most recent United Nations Security Council </w:t>
      </w:r>
      <w:r w:rsidRPr="00852018">
        <w:rPr>
          <w:rFonts w:eastAsia="Times New Roman" w:cstheme="minorHAnsi"/>
          <w:color w:val="000000"/>
          <w:szCs w:val="20"/>
          <w:lang w:val="en-PH"/>
        </w:rPr>
        <w:t xml:space="preserve">Consolidated </w:t>
      </w:r>
      <w:r w:rsidRPr="00852018">
        <w:rPr>
          <w:rFonts w:eastAsia="Times New Roman" w:cstheme="minorHAnsi"/>
          <w:color w:val="000000"/>
        </w:rPr>
        <w:t>List and all other applicable anti-terrorism legislation. If, during the term of this Agreement, the Service Provider determines there are allegations or suspicions 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w:t>
      </w:r>
      <w:r w:rsidRPr="00852018">
        <w:rPr>
          <w:rFonts w:eastAsia="Times New Roman" w:cstheme="minorHAnsi"/>
          <w:color w:val="000000"/>
          <w:lang w:val="en-US" w:eastAsia="ar-SA"/>
        </w:rPr>
        <w:t>The Service Provider shall ensure that this requirement is included in all subcontracts.</w:t>
      </w:r>
      <w:r w:rsidRPr="00852018">
        <w:rPr>
          <w:rFonts w:eastAsia="Times New Roman" w:cstheme="minorHAnsi"/>
          <w:color w:val="000000"/>
        </w:rPr>
        <w:t xml:space="preserve"> </w:t>
      </w:r>
    </w:p>
    <w:p w14:paraId="504F23F4" w14:textId="77777777" w:rsidR="00EF0BA1" w:rsidRPr="00852018" w:rsidRDefault="00EF0BA1" w:rsidP="00EF0BA1">
      <w:pPr>
        <w:spacing w:after="0" w:line="23" w:lineRule="atLeast"/>
        <w:jc w:val="both"/>
        <w:rPr>
          <w:rFonts w:eastAsia="Times New Roman" w:cstheme="minorHAnsi"/>
          <w:color w:val="000000"/>
        </w:rPr>
      </w:pPr>
    </w:p>
    <w:p w14:paraId="072334D1" w14:textId="77777777" w:rsidR="00EF0BA1" w:rsidRPr="00852018" w:rsidRDefault="00EF0BA1" w:rsidP="00EF0BA1">
      <w:pPr>
        <w:numPr>
          <w:ilvl w:val="1"/>
          <w:numId w:val="6"/>
        </w:numPr>
        <w:tabs>
          <w:tab w:val="right" w:pos="720"/>
        </w:tabs>
        <w:spacing w:after="0" w:line="23" w:lineRule="atLeast"/>
        <w:ind w:left="720" w:hanging="720"/>
        <w:jc w:val="both"/>
        <w:rPr>
          <w:rFonts w:eastAsia="Calibri" w:cstheme="minorHAnsi"/>
          <w:color w:val="000000"/>
          <w:lang w:val="en-US"/>
        </w:rPr>
      </w:pPr>
      <w:r w:rsidRPr="00852018">
        <w:rPr>
          <w:rFonts w:eastAsia="Calibri" w:cstheme="minorHAnsi"/>
          <w:color w:val="000000"/>
        </w:rPr>
        <w:t>The Service Provider</w:t>
      </w:r>
      <w:r w:rsidRPr="00852018">
        <w:rPr>
          <w:rFonts w:eastAsia="Calibri" w:cstheme="minorHAnsi"/>
          <w:color w:val="000000"/>
          <w:lang w:val="en-US"/>
        </w:rPr>
        <w:t xml:space="preserve">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allegation or suspicion that the following practice may have occurred or exist:</w:t>
      </w:r>
    </w:p>
    <w:p w14:paraId="6CADDBFD" w14:textId="77777777" w:rsidR="00EF0BA1" w:rsidRPr="00852018" w:rsidRDefault="00EF0BA1" w:rsidP="00EF0BA1">
      <w:pPr>
        <w:numPr>
          <w:ilvl w:val="0"/>
          <w:numId w:val="7"/>
        </w:numPr>
        <w:spacing w:after="0" w:line="240" w:lineRule="auto"/>
        <w:ind w:left="1440" w:hanging="720"/>
        <w:jc w:val="both"/>
        <w:rPr>
          <w:rFonts w:ascii="Calibri" w:eastAsia="Times New Roman" w:hAnsi="Calibri" w:cs="Calibri"/>
          <w:color w:val="000000" w:themeColor="text1"/>
          <w:lang w:val="en-US"/>
        </w:rPr>
      </w:pPr>
      <w:r w:rsidRPr="00852018">
        <w:rPr>
          <w:rFonts w:ascii="Calibri" w:eastAsia="Times New Roman" w:hAnsi="Calibri" w:cs="Calibri"/>
          <w:color w:val="000000" w:themeColor="text1"/>
          <w:lang w:val="en-US"/>
        </w:rPr>
        <w:t xml:space="preserve">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w:t>
      </w:r>
      <w:proofErr w:type="gramStart"/>
      <w:r w:rsidRPr="00852018">
        <w:rPr>
          <w:rFonts w:ascii="Calibri" w:eastAsia="Times New Roman" w:hAnsi="Calibri" w:cs="Calibri"/>
          <w:color w:val="000000" w:themeColor="text1"/>
          <w:lang w:val="en-US"/>
        </w:rPr>
        <w:t>IOM;</w:t>
      </w:r>
      <w:proofErr w:type="gramEnd"/>
    </w:p>
    <w:p w14:paraId="64DD5D3D" w14:textId="77777777" w:rsidR="00EF0BA1" w:rsidRPr="00852018" w:rsidRDefault="00EF0BA1" w:rsidP="00EF0BA1">
      <w:pPr>
        <w:numPr>
          <w:ilvl w:val="0"/>
          <w:numId w:val="7"/>
        </w:numPr>
        <w:spacing w:after="0" w:line="240" w:lineRule="auto"/>
        <w:ind w:left="1440" w:hanging="720"/>
        <w:jc w:val="both"/>
        <w:rPr>
          <w:rFonts w:ascii="Calibri" w:eastAsia="Times New Roman" w:hAnsi="Calibri" w:cs="Calibri"/>
          <w:color w:val="000000" w:themeColor="text1"/>
          <w:lang w:val="en-US"/>
        </w:rPr>
      </w:pPr>
      <w:r w:rsidRPr="00852018">
        <w:rPr>
          <w:rFonts w:ascii="Calibri" w:eastAsia="Times New Roman" w:hAnsi="Calibri" w:cs="Calibri"/>
          <w:color w:val="000000" w:themeColor="text1"/>
          <w:lang w:val="en-US"/>
        </w:rPr>
        <w:t xml:space="preserve">corrupt practice defined as the offering, giving, receiving or soliciting, directly or indirectly, of anything of value to influence improperly the actions of another natural or legal person in the procurement process or in contract execution, such as through </w:t>
      </w:r>
      <w:proofErr w:type="gramStart"/>
      <w:r w:rsidRPr="00852018">
        <w:rPr>
          <w:rFonts w:ascii="Calibri" w:eastAsia="Times New Roman" w:hAnsi="Calibri" w:cs="Calibri"/>
          <w:color w:val="000000" w:themeColor="text1"/>
          <w:lang w:val="en-US"/>
        </w:rPr>
        <w:t>bribery;</w:t>
      </w:r>
      <w:proofErr w:type="gramEnd"/>
    </w:p>
    <w:p w14:paraId="1B4ECF65" w14:textId="77777777" w:rsidR="00EF0BA1" w:rsidRPr="00852018" w:rsidRDefault="00EF0BA1" w:rsidP="00EF0BA1">
      <w:pPr>
        <w:numPr>
          <w:ilvl w:val="0"/>
          <w:numId w:val="7"/>
        </w:numPr>
        <w:spacing w:after="0" w:line="240" w:lineRule="auto"/>
        <w:ind w:left="1440" w:hanging="720"/>
        <w:jc w:val="both"/>
        <w:rPr>
          <w:rFonts w:ascii="Calibri" w:eastAsia="Times New Roman" w:hAnsi="Calibri" w:cs="Calibri"/>
          <w:color w:val="000000" w:themeColor="text1"/>
          <w:lang w:val="en-US"/>
        </w:rPr>
      </w:pPr>
      <w:r w:rsidRPr="00852018">
        <w:rPr>
          <w:rFonts w:ascii="Calibri" w:eastAsia="Times New Roman" w:hAnsi="Calibri" w:cs="Calibri"/>
          <w:color w:val="000000" w:themeColor="text1"/>
          <w:lang w:val="en-US"/>
        </w:rPr>
        <w:t xml:space="preserve">collusive practice defined as an arrangement between two or more bidders, or other natural or legal persons designed to achieve an improper purpose, including influencing improperly </w:t>
      </w:r>
      <w:r w:rsidRPr="00852018">
        <w:rPr>
          <w:rFonts w:ascii="Calibri" w:eastAsia="Times New Roman" w:hAnsi="Calibri" w:cs="Calibri"/>
          <w:color w:val="000000" w:themeColor="text1"/>
          <w:lang w:val="en-US"/>
        </w:rPr>
        <w:lastRenderedPageBreak/>
        <w:t xml:space="preserve">the actions of another natural or legal person or artificially altering the results of the procurement process to obtain a financial gain or other </w:t>
      </w:r>
      <w:proofErr w:type="gramStart"/>
      <w:r w:rsidRPr="00852018">
        <w:rPr>
          <w:rFonts w:ascii="Calibri" w:eastAsia="Times New Roman" w:hAnsi="Calibri" w:cs="Calibri"/>
          <w:color w:val="000000" w:themeColor="text1"/>
          <w:lang w:val="en-US"/>
        </w:rPr>
        <w:t>benefit;</w:t>
      </w:r>
      <w:proofErr w:type="gramEnd"/>
    </w:p>
    <w:p w14:paraId="39770E30" w14:textId="77777777" w:rsidR="00EF0BA1" w:rsidRPr="00852018" w:rsidRDefault="00EF0BA1" w:rsidP="00EF0BA1">
      <w:pPr>
        <w:numPr>
          <w:ilvl w:val="0"/>
          <w:numId w:val="7"/>
        </w:numPr>
        <w:spacing w:after="0" w:line="240" w:lineRule="auto"/>
        <w:ind w:left="1440" w:hanging="720"/>
        <w:jc w:val="both"/>
        <w:rPr>
          <w:rFonts w:ascii="Calibri" w:eastAsia="Times New Roman" w:hAnsi="Calibri" w:cs="Calibri"/>
          <w:color w:val="000000" w:themeColor="text1"/>
          <w:lang w:val="en-US"/>
        </w:rPr>
      </w:pPr>
      <w:r w:rsidRPr="00852018">
        <w:rPr>
          <w:rFonts w:ascii="Calibri" w:eastAsia="Times New Roman" w:hAnsi="Calibri" w:cs="Calibri"/>
          <w:color w:val="000000" w:themeColor="text1"/>
          <w:lang w:val="en-US"/>
        </w:rPr>
        <w:t xml:space="preserve">coercive practice defined as impairing or harming, or threatening to impair or harm, directly or indirectly, any natural or legal person or the property of any such person to influence improperly its actions or impact the execution of a </w:t>
      </w:r>
      <w:proofErr w:type="gramStart"/>
      <w:r w:rsidRPr="00852018">
        <w:rPr>
          <w:rFonts w:ascii="Calibri" w:eastAsia="Times New Roman" w:hAnsi="Calibri" w:cs="Calibri"/>
          <w:color w:val="000000" w:themeColor="text1"/>
          <w:lang w:val="en-US"/>
        </w:rPr>
        <w:t>contract;</w:t>
      </w:r>
      <w:proofErr w:type="gramEnd"/>
    </w:p>
    <w:p w14:paraId="27681FA1" w14:textId="77777777" w:rsidR="00EF0BA1" w:rsidRPr="00852018" w:rsidRDefault="00EF0BA1" w:rsidP="00EF0BA1">
      <w:pPr>
        <w:numPr>
          <w:ilvl w:val="0"/>
          <w:numId w:val="7"/>
        </w:numPr>
        <w:spacing w:after="0" w:line="240" w:lineRule="auto"/>
        <w:ind w:left="1440" w:hanging="720"/>
        <w:jc w:val="both"/>
        <w:rPr>
          <w:rFonts w:ascii="Calibri" w:eastAsia="Times New Roman" w:hAnsi="Calibri" w:cs="Calibri"/>
          <w:color w:val="000000" w:themeColor="text1"/>
          <w:lang w:val="en-US"/>
        </w:rPr>
      </w:pPr>
      <w:r w:rsidRPr="00852018">
        <w:rPr>
          <w:rFonts w:ascii="Calibri" w:eastAsia="Times New Roman" w:hAnsi="Calibri" w:cs="Calibri"/>
          <w:color w:val="000000" w:themeColor="text1"/>
          <w:lang w:val="en-US"/>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6092354F" w14:textId="77777777" w:rsidR="00EF0BA1" w:rsidRPr="00852018" w:rsidRDefault="00EF0BA1" w:rsidP="00EF0BA1">
      <w:pPr>
        <w:numPr>
          <w:ilvl w:val="0"/>
          <w:numId w:val="7"/>
        </w:numPr>
        <w:spacing w:after="0" w:line="240" w:lineRule="auto"/>
        <w:ind w:left="1440" w:hanging="720"/>
        <w:jc w:val="both"/>
        <w:rPr>
          <w:rFonts w:ascii="Calibri" w:eastAsia="Times New Roman" w:hAnsi="Calibri" w:cs="Calibri"/>
          <w:color w:val="000000" w:themeColor="text1"/>
          <w:lang w:val="en-US"/>
        </w:rPr>
      </w:pPr>
      <w:r w:rsidRPr="00852018">
        <w:rPr>
          <w:rFonts w:ascii="Calibri" w:eastAsia="Times New Roman" w:hAnsi="Calibri" w:cs="Calibri"/>
          <w:color w:val="000000" w:themeColor="text1"/>
          <w:lang w:val="en-US"/>
        </w:rPr>
        <w:t xml:space="preserve">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w:t>
      </w:r>
      <w:proofErr w:type="gramStart"/>
      <w:r w:rsidRPr="00852018">
        <w:rPr>
          <w:rFonts w:ascii="Calibri" w:eastAsia="Times New Roman" w:hAnsi="Calibri" w:cs="Calibri"/>
          <w:color w:val="000000" w:themeColor="text1"/>
          <w:lang w:val="en-US"/>
        </w:rPr>
        <w:t>Child;</w:t>
      </w:r>
      <w:proofErr w:type="gramEnd"/>
    </w:p>
    <w:p w14:paraId="6413FF06" w14:textId="77777777" w:rsidR="00EF0BA1" w:rsidRPr="00852018" w:rsidRDefault="00EF0BA1" w:rsidP="00EF0BA1">
      <w:pPr>
        <w:numPr>
          <w:ilvl w:val="0"/>
          <w:numId w:val="7"/>
        </w:numPr>
        <w:spacing w:after="0" w:line="240" w:lineRule="auto"/>
        <w:ind w:left="1440" w:hanging="720"/>
        <w:jc w:val="both"/>
        <w:rPr>
          <w:rFonts w:ascii="Calibri" w:eastAsia="Times New Roman" w:hAnsi="Calibri" w:cs="Calibri"/>
          <w:color w:val="000000" w:themeColor="text1"/>
          <w:lang w:val="en-US"/>
        </w:rPr>
      </w:pPr>
      <w:r w:rsidRPr="00852018">
        <w:rPr>
          <w:rFonts w:ascii="Calibri" w:eastAsia="Times New Roman" w:hAnsi="Calibri" w:cs="Calibri"/>
          <w:color w:val="000000" w:themeColor="text1"/>
          <w:lang w:val="en-US"/>
        </w:rPr>
        <w:t xml:space="preserve">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w:t>
      </w:r>
      <w:proofErr w:type="gramStart"/>
      <w:r w:rsidRPr="00852018">
        <w:rPr>
          <w:rFonts w:ascii="Calibri" w:eastAsia="Times New Roman" w:hAnsi="Calibri" w:cs="Calibri"/>
          <w:color w:val="000000" w:themeColor="text1"/>
          <w:lang w:val="en-US"/>
        </w:rPr>
        <w:t>include, but</w:t>
      </w:r>
      <w:proofErr w:type="gramEnd"/>
      <w:r w:rsidRPr="00852018">
        <w:rPr>
          <w:rFonts w:ascii="Calibri" w:eastAsia="Times New Roman" w:hAnsi="Calibri" w:cs="Calibri"/>
          <w:color w:val="000000" w:themeColor="text1"/>
          <w:lang w:val="en-US"/>
        </w:rPr>
        <w:t xml:space="preserve"> not be limited to money.</w:t>
      </w:r>
    </w:p>
    <w:p w14:paraId="6E2B7586" w14:textId="77777777" w:rsidR="00EF0BA1" w:rsidRPr="00852018" w:rsidRDefault="00EF0BA1" w:rsidP="00EF0BA1">
      <w:pPr>
        <w:tabs>
          <w:tab w:val="right" w:pos="567"/>
        </w:tabs>
        <w:spacing w:after="0" w:line="23" w:lineRule="atLeast"/>
        <w:ind w:left="567" w:hanging="567"/>
        <w:jc w:val="both"/>
        <w:rPr>
          <w:rFonts w:eastAsia="Calibri" w:cstheme="minorHAnsi"/>
          <w:color w:val="000000"/>
          <w:lang w:val="en-US"/>
        </w:rPr>
      </w:pPr>
    </w:p>
    <w:p w14:paraId="1448888C" w14:textId="77777777" w:rsidR="00EF0BA1" w:rsidRPr="00852018" w:rsidRDefault="00EF0BA1" w:rsidP="00EF0BA1">
      <w:pPr>
        <w:numPr>
          <w:ilvl w:val="1"/>
          <w:numId w:val="6"/>
        </w:numPr>
        <w:tabs>
          <w:tab w:val="right" w:pos="720"/>
        </w:tabs>
        <w:spacing w:after="0" w:line="23" w:lineRule="atLeast"/>
        <w:ind w:left="720" w:hanging="720"/>
        <w:jc w:val="both"/>
        <w:rPr>
          <w:rFonts w:eastAsia="Calibri" w:cstheme="minorHAnsi"/>
          <w:color w:val="000000"/>
        </w:rPr>
      </w:pPr>
      <w:commentRangeStart w:id="27"/>
      <w:r w:rsidRPr="00852018">
        <w:rPr>
          <w:rFonts w:eastAsia="Calibri" w:cstheme="minorHAnsi"/>
          <w:color w:val="000000"/>
        </w:rPr>
        <w:t xml:space="preserve">The Service Provider further warrants that it shall: </w:t>
      </w:r>
      <w:commentRangeEnd w:id="27"/>
      <w:r w:rsidRPr="00852018">
        <w:rPr>
          <w:rFonts w:eastAsia="Times New Roman" w:cstheme="minorHAnsi"/>
          <w:color w:val="000000" w:themeColor="text1"/>
          <w:sz w:val="20"/>
          <w:lang w:val="en-US"/>
        </w:rPr>
        <w:commentReference w:id="27"/>
      </w:r>
    </w:p>
    <w:p w14:paraId="3DAB27DE" w14:textId="77777777" w:rsidR="00EF0BA1" w:rsidRPr="00852018" w:rsidRDefault="00EF0BA1" w:rsidP="00EF0BA1">
      <w:pPr>
        <w:numPr>
          <w:ilvl w:val="0"/>
          <w:numId w:val="8"/>
        </w:numPr>
        <w:tabs>
          <w:tab w:val="left" w:pos="1440"/>
        </w:tabs>
        <w:spacing w:after="0" w:line="23" w:lineRule="atLeast"/>
        <w:ind w:left="1440" w:hanging="720"/>
        <w:jc w:val="both"/>
        <w:rPr>
          <w:rFonts w:eastAsia="Calibri" w:cstheme="minorHAnsi"/>
          <w:lang w:val="en-US"/>
        </w:rPr>
      </w:pPr>
      <w:r w:rsidRPr="00852018">
        <w:rPr>
          <w:rFonts w:eastAsia="Calibri" w:cstheme="minorHAnsi"/>
          <w:lang w:val="en-US"/>
        </w:rPr>
        <w:t>Take all appropriate measures to prevent sexual exploitation and sexual abuse (SEA), as those terms are defined in section 1 of ST/SGB/2003/13 (the “SG Bulletin”),</w:t>
      </w:r>
      <w:r w:rsidRPr="00852018">
        <w:rPr>
          <w:rFonts w:eastAsia="Calibri" w:cstheme="minorHAnsi"/>
          <w:vertAlign w:val="superscript"/>
          <w:lang w:val="en-US"/>
        </w:rPr>
        <w:footnoteReference w:id="1"/>
      </w:r>
      <w:r w:rsidRPr="00852018">
        <w:rPr>
          <w:rFonts w:eastAsia="Calibri" w:cstheme="minorHAnsi"/>
          <w:lang w:val="en-US"/>
        </w:rPr>
        <w:t xml:space="preserve"> and sexual harassment, as that term is defined in section 1 of the UN System Model Policy on Sexual Harassment,</w:t>
      </w:r>
      <w:r w:rsidRPr="00852018">
        <w:rPr>
          <w:rFonts w:eastAsia="Calibri" w:cstheme="minorHAnsi"/>
          <w:vertAlign w:val="superscript"/>
          <w:lang w:val="en-US"/>
        </w:rPr>
        <w:footnoteReference w:id="2"/>
      </w:r>
      <w:r w:rsidRPr="00852018">
        <w:rPr>
          <w:rFonts w:eastAsia="Calibri" w:cstheme="minorHAnsi"/>
          <w:lang w:val="en-US"/>
        </w:rPr>
        <w:t xml:space="preserve"> by its employees or sub-contractors, consultants, interns or volunteers associated with or working on behalf of the Service Provider to perform activities under this Agreement (“Associated Personnel”); </w:t>
      </w:r>
    </w:p>
    <w:p w14:paraId="6A2554A6" w14:textId="77777777" w:rsidR="00EF0BA1" w:rsidRPr="00852018" w:rsidRDefault="00EF0BA1" w:rsidP="00EF0BA1">
      <w:pPr>
        <w:numPr>
          <w:ilvl w:val="0"/>
          <w:numId w:val="8"/>
        </w:numPr>
        <w:tabs>
          <w:tab w:val="left" w:pos="1440"/>
        </w:tabs>
        <w:spacing w:after="0" w:line="23" w:lineRule="atLeast"/>
        <w:ind w:left="1440" w:hanging="720"/>
        <w:jc w:val="both"/>
        <w:rPr>
          <w:rFonts w:eastAsia="Calibri" w:cstheme="minorHAnsi"/>
          <w:lang w:val="en-US"/>
        </w:rPr>
      </w:pPr>
      <w:r w:rsidRPr="00852018">
        <w:rPr>
          <w:rFonts w:eastAsia="Calibri" w:cstheme="minorHAnsi"/>
          <w:lang w:val="en-US"/>
        </w:rPr>
        <w:t xml:space="preserve">accept and follow the standards of conduct listed in section 3 of the SG </w:t>
      </w:r>
      <w:proofErr w:type="gramStart"/>
      <w:r w:rsidRPr="00852018">
        <w:rPr>
          <w:rFonts w:eastAsia="Calibri" w:cstheme="minorHAnsi"/>
          <w:lang w:val="en-US"/>
        </w:rPr>
        <w:t>Bulletin;</w:t>
      </w:r>
      <w:proofErr w:type="gramEnd"/>
      <w:r w:rsidRPr="00852018">
        <w:rPr>
          <w:rFonts w:eastAsia="Calibri" w:cstheme="minorHAnsi"/>
          <w:lang w:val="en-US"/>
        </w:rPr>
        <w:t xml:space="preserve"> </w:t>
      </w:r>
    </w:p>
    <w:p w14:paraId="352D5ED0" w14:textId="77777777" w:rsidR="00EF0BA1" w:rsidRPr="00852018" w:rsidRDefault="00EF0BA1" w:rsidP="00EF0BA1">
      <w:pPr>
        <w:numPr>
          <w:ilvl w:val="0"/>
          <w:numId w:val="8"/>
        </w:numPr>
        <w:tabs>
          <w:tab w:val="left" w:pos="1440"/>
        </w:tabs>
        <w:spacing w:after="0" w:line="23" w:lineRule="atLeast"/>
        <w:ind w:left="1440" w:hanging="720"/>
        <w:jc w:val="both"/>
        <w:rPr>
          <w:rFonts w:eastAsia="Calibri" w:cstheme="minorHAnsi"/>
          <w:lang w:val="en-US"/>
        </w:rPr>
      </w:pPr>
      <w:r w:rsidRPr="00852018">
        <w:rPr>
          <w:rFonts w:eastAsia="Calibri" w:cstheme="minorHAnsi"/>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289B2ABB" w14:textId="77777777" w:rsidR="00EF0BA1" w:rsidRPr="00852018" w:rsidRDefault="00EF0BA1" w:rsidP="00EF0BA1">
      <w:pPr>
        <w:numPr>
          <w:ilvl w:val="0"/>
          <w:numId w:val="8"/>
        </w:numPr>
        <w:tabs>
          <w:tab w:val="left" w:pos="1440"/>
        </w:tabs>
        <w:spacing w:after="0" w:line="23" w:lineRule="atLeast"/>
        <w:ind w:left="1440" w:hanging="720"/>
        <w:jc w:val="both"/>
        <w:rPr>
          <w:rFonts w:eastAsia="Calibri" w:cstheme="minorHAnsi"/>
          <w:lang w:val="en-US"/>
        </w:rPr>
      </w:pPr>
      <w:r w:rsidRPr="00852018">
        <w:rPr>
          <w:rFonts w:eastAsia="Calibri" w:cstheme="minorHAnsi"/>
          <w:lang w:val="en-US"/>
        </w:rPr>
        <w:t xml:space="preserve">Provide to IOM, on written request, all relevant information to determine whether the Service Provider has taken appropriate investigative and corrective action in cases of SEA or SH. Failure to take appropriate investigative or corrective action to the satisfaction of IOM shall constitute material breach of this </w:t>
      </w:r>
      <w:proofErr w:type="gramStart"/>
      <w:r w:rsidRPr="00852018">
        <w:rPr>
          <w:rFonts w:eastAsia="Calibri" w:cstheme="minorHAnsi"/>
          <w:lang w:val="en-US"/>
        </w:rPr>
        <w:t>Agreement;</w:t>
      </w:r>
      <w:proofErr w:type="gramEnd"/>
      <w:r w:rsidRPr="00852018">
        <w:rPr>
          <w:rFonts w:eastAsia="Calibri" w:cstheme="minorHAnsi"/>
          <w:lang w:val="en-US"/>
        </w:rPr>
        <w:t xml:space="preserve"> </w:t>
      </w:r>
    </w:p>
    <w:p w14:paraId="63C30140" w14:textId="77777777" w:rsidR="00EF0BA1" w:rsidRPr="00852018" w:rsidRDefault="00EF0BA1" w:rsidP="00EF0BA1">
      <w:pPr>
        <w:numPr>
          <w:ilvl w:val="0"/>
          <w:numId w:val="8"/>
        </w:numPr>
        <w:tabs>
          <w:tab w:val="left" w:pos="1440"/>
        </w:tabs>
        <w:spacing w:after="0" w:line="23" w:lineRule="atLeast"/>
        <w:ind w:left="1440" w:hanging="720"/>
        <w:jc w:val="both"/>
        <w:rPr>
          <w:rFonts w:eastAsia="Calibri" w:cstheme="minorHAnsi"/>
          <w:lang w:val="en-US"/>
        </w:rPr>
      </w:pPr>
      <w:r w:rsidRPr="00852018">
        <w:rPr>
          <w:rFonts w:eastAsia="Calibri" w:cstheme="minorHAnsi"/>
          <w:lang w:val="en-US"/>
        </w:rPr>
        <w:t xml:space="preserve">Ensure that the SEA and SH provisions contained in this Article are included in all sub-contracts related to this </w:t>
      </w:r>
      <w:proofErr w:type="gramStart"/>
      <w:r w:rsidRPr="00852018">
        <w:rPr>
          <w:rFonts w:eastAsia="Calibri" w:cstheme="minorHAnsi"/>
          <w:lang w:val="en-US"/>
        </w:rPr>
        <w:t>Agreement;</w:t>
      </w:r>
      <w:proofErr w:type="gramEnd"/>
    </w:p>
    <w:p w14:paraId="4B13F2BB" w14:textId="77777777" w:rsidR="00EF0BA1" w:rsidRPr="00852018" w:rsidRDefault="00EF0BA1" w:rsidP="00EF0BA1">
      <w:pPr>
        <w:numPr>
          <w:ilvl w:val="0"/>
          <w:numId w:val="8"/>
        </w:numPr>
        <w:tabs>
          <w:tab w:val="left" w:pos="1440"/>
        </w:tabs>
        <w:spacing w:after="0" w:line="23" w:lineRule="atLeast"/>
        <w:ind w:left="1440" w:hanging="720"/>
        <w:jc w:val="both"/>
        <w:rPr>
          <w:rFonts w:eastAsia="Calibri" w:cstheme="minorHAnsi"/>
          <w:lang w:val="en-US"/>
        </w:rPr>
      </w:pPr>
      <w:r w:rsidRPr="00852018">
        <w:rPr>
          <w:rFonts w:eastAsia="Calibri" w:cstheme="minorHAnsi"/>
          <w:lang w:val="en-US"/>
        </w:rPr>
        <w:t>Adhere to the provisions of this Article for the duration of this Agreement.</w:t>
      </w:r>
    </w:p>
    <w:p w14:paraId="5753BAC9" w14:textId="77777777" w:rsidR="00EF0BA1" w:rsidRPr="00852018" w:rsidRDefault="00EF0BA1" w:rsidP="00EF0BA1">
      <w:pPr>
        <w:tabs>
          <w:tab w:val="left" w:pos="1440"/>
        </w:tabs>
        <w:spacing w:after="0" w:line="23" w:lineRule="atLeast"/>
        <w:ind w:left="1440"/>
        <w:jc w:val="both"/>
        <w:rPr>
          <w:rFonts w:eastAsia="Calibri" w:cstheme="minorHAnsi"/>
          <w:lang w:val="en-US"/>
        </w:rPr>
      </w:pPr>
    </w:p>
    <w:p w14:paraId="42319C78" w14:textId="77777777" w:rsidR="00EF0BA1" w:rsidRPr="00852018" w:rsidRDefault="00EF0BA1" w:rsidP="00EF0BA1">
      <w:pPr>
        <w:numPr>
          <w:ilvl w:val="1"/>
          <w:numId w:val="6"/>
        </w:numPr>
        <w:tabs>
          <w:tab w:val="right" w:pos="720"/>
        </w:tabs>
        <w:spacing w:after="0" w:line="23" w:lineRule="atLeast"/>
        <w:ind w:left="720" w:hanging="720"/>
        <w:jc w:val="both"/>
        <w:rPr>
          <w:rFonts w:eastAsia="Calibri" w:cstheme="minorHAnsi"/>
          <w:color w:val="000000"/>
        </w:rPr>
      </w:pPr>
      <w:r w:rsidRPr="00852018">
        <w:rPr>
          <w:rFonts w:eastAsia="Times New Roman" w:cstheme="minorHAnsi"/>
          <w:snapToGrid w:val="0"/>
          <w:color w:val="000000"/>
        </w:rPr>
        <w:t xml:space="preserve">The Service Provider expressly acknowledges and agrees that breach by the Service Provider, its employees or its Associated Personnel, of any provision contained in Articles 5.1, 5.2 or 5.3 of </w:t>
      </w:r>
      <w:r w:rsidRPr="00852018">
        <w:rPr>
          <w:rFonts w:eastAsia="Times New Roman" w:cstheme="minorHAnsi"/>
          <w:snapToGrid w:val="0"/>
          <w:color w:val="000000"/>
        </w:rPr>
        <w:lastRenderedPageBreak/>
        <w:t xml:space="preserve">this Agreement constitutes a material breach of this Agreement and shall entitle IOM to terminate this Agreement immediately on written notice without liability.  </w:t>
      </w:r>
      <w:proofErr w:type="gramStart"/>
      <w:r w:rsidRPr="00852018">
        <w:rPr>
          <w:rFonts w:eastAsia="Times New Roman" w:cstheme="minorHAnsi"/>
          <w:snapToGrid w:val="0"/>
          <w:color w:val="000000"/>
        </w:rPr>
        <w:t>In the event that</w:t>
      </w:r>
      <w:proofErr w:type="gramEnd"/>
      <w:r w:rsidRPr="00852018">
        <w:rPr>
          <w:rFonts w:eastAsia="Times New Roman" w:cstheme="minorHAnsi"/>
          <w:snapToGrid w:val="0"/>
          <w:color w:val="000000"/>
        </w:rPr>
        <w:t xml:space="preserve"> IOM determines, whether through an investigation or otherwise, that such a breach has occurred then, in addition to its right to terminate the Agreement, IOM shall be entitled to recover from the Service Provider all losses suffered by IOM in connection with such breach.    </w:t>
      </w:r>
    </w:p>
    <w:p w14:paraId="044C6D35" w14:textId="77777777" w:rsidR="00EF0BA1" w:rsidRPr="00852018" w:rsidRDefault="00EF0BA1" w:rsidP="00EF0BA1">
      <w:pPr>
        <w:tabs>
          <w:tab w:val="left" w:pos="1440"/>
        </w:tabs>
        <w:spacing w:after="0" w:line="23" w:lineRule="atLeast"/>
        <w:jc w:val="both"/>
        <w:rPr>
          <w:rFonts w:eastAsia="Calibri" w:cstheme="minorHAnsi"/>
          <w:color w:val="000000"/>
        </w:rPr>
      </w:pPr>
    </w:p>
    <w:p w14:paraId="030633EB" w14:textId="77777777" w:rsidR="00EF0BA1" w:rsidRPr="00852018" w:rsidRDefault="00EF0BA1" w:rsidP="00EF0BA1">
      <w:pPr>
        <w:numPr>
          <w:ilvl w:val="1"/>
          <w:numId w:val="6"/>
        </w:numPr>
        <w:tabs>
          <w:tab w:val="right" w:pos="720"/>
        </w:tabs>
        <w:spacing w:after="0" w:line="23" w:lineRule="atLeast"/>
        <w:ind w:left="720" w:hanging="720"/>
        <w:jc w:val="both"/>
        <w:rPr>
          <w:rFonts w:eastAsia="Calibri" w:cstheme="minorHAnsi"/>
          <w:color w:val="000000"/>
        </w:rPr>
      </w:pPr>
      <w:r w:rsidRPr="00852018">
        <w:rPr>
          <w:rFonts w:eastAsia="Calibri" w:cstheme="minorHAnsi"/>
          <w:color w:val="000000"/>
        </w:rPr>
        <w:t>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its full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p>
    <w:p w14:paraId="2002718D" w14:textId="77777777" w:rsidR="00EF0BA1" w:rsidRPr="00852018" w:rsidRDefault="00EF0BA1" w:rsidP="00EF0BA1">
      <w:pPr>
        <w:spacing w:after="0" w:line="23" w:lineRule="atLeast"/>
        <w:jc w:val="both"/>
        <w:rPr>
          <w:rFonts w:eastAsia="Times New Roman" w:cstheme="minorHAnsi"/>
          <w:color w:val="000000"/>
        </w:rPr>
      </w:pPr>
    </w:p>
    <w:p w14:paraId="18CAE407" w14:textId="77777777" w:rsidR="00EF0BA1" w:rsidRPr="00852018" w:rsidRDefault="00EF0BA1" w:rsidP="00EF0BA1">
      <w:pPr>
        <w:numPr>
          <w:ilvl w:val="0"/>
          <w:numId w:val="4"/>
        </w:numPr>
        <w:tabs>
          <w:tab w:val="left" w:pos="360"/>
        </w:tabs>
        <w:spacing w:after="0" w:line="23" w:lineRule="atLeast"/>
        <w:ind w:hanging="720"/>
        <w:jc w:val="both"/>
        <w:rPr>
          <w:rFonts w:eastAsia="Times New Roman" w:cstheme="minorHAnsi"/>
          <w:b/>
          <w:bCs/>
          <w:snapToGrid w:val="0"/>
        </w:rPr>
      </w:pPr>
      <w:r w:rsidRPr="00852018">
        <w:rPr>
          <w:rFonts w:eastAsia="Times New Roman" w:cstheme="minorHAnsi"/>
          <w:b/>
          <w:bCs/>
          <w:snapToGrid w:val="0"/>
        </w:rPr>
        <w:t>Assignment and Subcontracting</w:t>
      </w:r>
    </w:p>
    <w:p w14:paraId="3A9A94B2" w14:textId="77777777" w:rsidR="00EF0BA1" w:rsidRPr="00852018" w:rsidRDefault="00EF0BA1" w:rsidP="00EF0BA1">
      <w:pPr>
        <w:spacing w:after="0" w:line="23" w:lineRule="atLeast"/>
        <w:ind w:left="720" w:hanging="720"/>
        <w:jc w:val="both"/>
        <w:rPr>
          <w:rFonts w:eastAsia="Times New Roman" w:cstheme="minorHAnsi"/>
          <w:snapToGrid w:val="0"/>
          <w:color w:val="000000"/>
        </w:rPr>
      </w:pPr>
    </w:p>
    <w:p w14:paraId="57473453" w14:textId="77777777" w:rsidR="00EF0BA1" w:rsidRPr="00852018" w:rsidRDefault="00EF0BA1" w:rsidP="00EF0BA1">
      <w:pPr>
        <w:spacing w:after="0" w:line="23" w:lineRule="atLeast"/>
        <w:ind w:left="567" w:hanging="567"/>
        <w:jc w:val="both"/>
        <w:rPr>
          <w:rFonts w:eastAsia="Times New Roman" w:cstheme="minorHAnsi"/>
          <w:color w:val="000000"/>
          <w:lang w:val="en-US"/>
        </w:rPr>
      </w:pPr>
      <w:r w:rsidRPr="00852018">
        <w:rPr>
          <w:rFonts w:eastAsia="Times New Roman" w:cstheme="minorHAnsi"/>
          <w:snapToGrid w:val="0"/>
          <w:color w:val="000000"/>
        </w:rPr>
        <w:t>6.1</w:t>
      </w:r>
      <w:r w:rsidRPr="00852018">
        <w:rPr>
          <w:rFonts w:eastAsia="Times New Roman" w:cstheme="minorHAnsi"/>
          <w:snapToGrid w:val="0"/>
          <w:color w:val="000000"/>
        </w:rPr>
        <w:tab/>
      </w:r>
      <w:r w:rsidRPr="00852018">
        <w:rPr>
          <w:rFonts w:eastAsia="Times New Roman" w:cstheme="minorHAnsi"/>
          <w:color w:val="000000"/>
          <w:lang w:val="en-US"/>
        </w:rPr>
        <w:t xml:space="preserve"> The Service Provider shall not assign or subcontract the activities under this Agreement in whole or in part, unless agreed upon in writing in advance by IOM. Any subcontract </w:t>
      </w:r>
      <w:proofErr w:type="gramStart"/>
      <w:r w:rsidRPr="00852018">
        <w:rPr>
          <w:rFonts w:eastAsia="Times New Roman" w:cstheme="minorHAnsi"/>
          <w:color w:val="000000"/>
          <w:lang w:val="en-US"/>
        </w:rPr>
        <w:t>entered into</w:t>
      </w:r>
      <w:proofErr w:type="gramEnd"/>
      <w:r w:rsidRPr="00852018">
        <w:rPr>
          <w:rFonts w:eastAsia="Times New Roman" w:cstheme="minorHAnsi"/>
          <w:color w:val="000000"/>
          <w:lang w:val="en-US"/>
        </w:rPr>
        <w:t xml:space="preserve"> by the Service Provider without approval in writing by IOM may be cause for termination of the Agreement.</w:t>
      </w:r>
    </w:p>
    <w:p w14:paraId="61AF2ED0" w14:textId="77777777" w:rsidR="00EF0BA1" w:rsidRPr="00852018" w:rsidRDefault="00EF0BA1" w:rsidP="00EF0BA1">
      <w:pPr>
        <w:spacing w:after="0" w:line="23" w:lineRule="atLeast"/>
        <w:ind w:left="567" w:hanging="567"/>
        <w:jc w:val="both"/>
        <w:rPr>
          <w:rFonts w:eastAsia="Times New Roman" w:cstheme="minorHAnsi"/>
          <w:snapToGrid w:val="0"/>
          <w:color w:val="000000"/>
        </w:rPr>
      </w:pPr>
    </w:p>
    <w:p w14:paraId="18A3D987" w14:textId="77777777" w:rsidR="00EF0BA1" w:rsidRPr="00852018" w:rsidRDefault="00EF0BA1" w:rsidP="00EF0BA1">
      <w:pPr>
        <w:spacing w:after="0" w:line="23" w:lineRule="atLeast"/>
        <w:ind w:left="567" w:hanging="567"/>
        <w:jc w:val="both"/>
        <w:rPr>
          <w:rFonts w:eastAsia="Times New Roman" w:cstheme="minorHAnsi"/>
          <w:snapToGrid w:val="0"/>
          <w:color w:val="000000"/>
        </w:rPr>
      </w:pPr>
      <w:bookmarkStart w:id="28" w:name="_Hlk19781731"/>
      <w:r w:rsidRPr="00852018">
        <w:rPr>
          <w:rFonts w:eastAsia="Times New Roman" w:cstheme="minorHAnsi"/>
          <w:color w:val="000000"/>
          <w:lang w:val="en-US"/>
        </w:rPr>
        <w:t>6.2</w:t>
      </w:r>
      <w:r w:rsidRPr="00852018">
        <w:rPr>
          <w:rFonts w:eastAsia="Times New Roman" w:cstheme="minorHAnsi"/>
          <w:color w:val="000000"/>
          <w:lang w:val="en-US"/>
        </w:rPr>
        <w:tab/>
      </w:r>
      <w:bookmarkStart w:id="29" w:name="_Hlk33100249"/>
      <w:r w:rsidRPr="00852018">
        <w:rPr>
          <w:rFonts w:eastAsia="Times New Roman" w:cstheme="minorHAnsi"/>
          <w:color w:val="000000"/>
          <w:lang w:val="en-US"/>
        </w:rPr>
        <w:t xml:space="preserve">Notwithstanding such written approval from IOM, the Service Provider shall not be relieved of any liability or obligation under this </w:t>
      </w:r>
      <w:proofErr w:type="gramStart"/>
      <w:r w:rsidRPr="00852018">
        <w:rPr>
          <w:rFonts w:eastAsia="Times New Roman" w:cstheme="minorHAnsi"/>
          <w:color w:val="000000"/>
          <w:lang w:val="en-US"/>
        </w:rPr>
        <w:t>Agreement</w:t>
      </w:r>
      <w:proofErr w:type="gramEnd"/>
      <w:r w:rsidRPr="00852018">
        <w:rPr>
          <w:rFonts w:eastAsia="Times New Roman" w:cstheme="minorHAnsi"/>
          <w:color w:val="000000"/>
          <w:lang w:val="en-US"/>
        </w:rPr>
        <w:t xml:space="preserve"> nor shall it create any contractual relation between any subcontractor and IOM. </w:t>
      </w:r>
      <w:bookmarkStart w:id="30" w:name="_Hlk186223"/>
      <w:commentRangeStart w:id="31"/>
      <w:r w:rsidRPr="00852018">
        <w:rPr>
          <w:rFonts w:eastAsia="Times New Roman" w:cstheme="minorHAnsi"/>
          <w:color w:val="000000"/>
          <w:lang w:val="en-US"/>
        </w:rPr>
        <w:t>The Service Provider shall include in an agreement with a subcontractor all provisions in this Agreement that are applicable to a subcontractor, including relevant Warranties and Special Provisions</w:t>
      </w:r>
      <w:commentRangeEnd w:id="31"/>
      <w:r w:rsidRPr="00852018">
        <w:rPr>
          <w:rFonts w:eastAsia="Times New Roman" w:cstheme="minorHAnsi"/>
          <w:color w:val="000000" w:themeColor="text1"/>
          <w:sz w:val="20"/>
          <w:lang w:val="en-US"/>
        </w:rPr>
        <w:commentReference w:id="31"/>
      </w:r>
      <w:r w:rsidRPr="00852018">
        <w:rPr>
          <w:rFonts w:eastAsia="Times New Roman" w:cstheme="minorHAnsi"/>
          <w:color w:val="000000"/>
          <w:lang w:val="en-US"/>
        </w:rPr>
        <w:t>.</w:t>
      </w:r>
      <w:bookmarkEnd w:id="30"/>
      <w:r w:rsidRPr="00852018">
        <w:rPr>
          <w:rFonts w:eastAsia="Times New Roman" w:cstheme="minorHAnsi"/>
          <w:color w:val="000000"/>
          <w:lang w:val="en-US"/>
        </w:rPr>
        <w:t xml:space="preserve"> The Service Provider remains liable as a primary obligor under this Agreement, and it shall be directly responsible to IOM for any faulty performance under any subcontract.  The subcontractor shall have no cause of action against IOM for any breach of the subcontract.</w:t>
      </w:r>
      <w:bookmarkEnd w:id="29"/>
    </w:p>
    <w:bookmarkEnd w:id="28"/>
    <w:p w14:paraId="60DCBC19" w14:textId="77777777" w:rsidR="00EF0BA1" w:rsidRPr="00852018" w:rsidRDefault="00EF0BA1" w:rsidP="00EF0BA1">
      <w:pPr>
        <w:spacing w:after="0" w:line="23" w:lineRule="atLeast"/>
        <w:jc w:val="both"/>
        <w:rPr>
          <w:rFonts w:eastAsia="Times New Roman" w:cstheme="minorHAnsi"/>
          <w:color w:val="000000"/>
        </w:rPr>
      </w:pPr>
    </w:p>
    <w:p w14:paraId="0F2903CB" w14:textId="77777777" w:rsidR="00EF0BA1" w:rsidRPr="00852018" w:rsidRDefault="00EF0BA1" w:rsidP="00EF0BA1">
      <w:pPr>
        <w:numPr>
          <w:ilvl w:val="0"/>
          <w:numId w:val="4"/>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 xml:space="preserve">Delays, Defaults and Force Majeure </w:t>
      </w:r>
    </w:p>
    <w:p w14:paraId="33834E20" w14:textId="77777777" w:rsidR="00EF0BA1" w:rsidRPr="00852018" w:rsidRDefault="00EF0BA1" w:rsidP="00EF0BA1">
      <w:pPr>
        <w:tabs>
          <w:tab w:val="left" w:pos="720"/>
        </w:tabs>
        <w:spacing w:after="0" w:line="23" w:lineRule="atLeast"/>
        <w:ind w:left="720"/>
        <w:jc w:val="both"/>
        <w:rPr>
          <w:rFonts w:eastAsia="Times New Roman" w:cstheme="minorHAnsi"/>
          <w:snapToGrid w:val="0"/>
        </w:rPr>
      </w:pPr>
    </w:p>
    <w:p w14:paraId="4F58F120" w14:textId="77777777" w:rsidR="00EF0BA1" w:rsidRPr="00852018" w:rsidRDefault="00EF0BA1" w:rsidP="00EF0BA1">
      <w:pPr>
        <w:numPr>
          <w:ilvl w:val="1"/>
          <w:numId w:val="10"/>
        </w:numPr>
        <w:tabs>
          <w:tab w:val="left" w:pos="720"/>
        </w:tabs>
        <w:spacing w:after="0" w:line="23" w:lineRule="atLeast"/>
        <w:ind w:left="720" w:hanging="720"/>
        <w:jc w:val="both"/>
        <w:rPr>
          <w:rFonts w:eastAsia="Times New Roman" w:cstheme="minorHAnsi"/>
          <w:snapToGrid w:val="0"/>
        </w:rPr>
      </w:pPr>
      <w:r w:rsidRPr="00852018">
        <w:rPr>
          <w:rFonts w:eastAsia="Times New Roman" w:cstheme="minorHAnsi"/>
          <w:snapToGrid w:val="0"/>
        </w:rPr>
        <w:t xml:space="preserve">If the Service Provider fails to provide the Services within any time limits agreed to in the Agreement, IOM shall, without prejudice to other remedies under this Agreement, be entitled to deduct liquidated damages for delay. The amount of such liquidated damages shall be </w:t>
      </w:r>
      <w:commentRangeStart w:id="32"/>
      <w:r w:rsidRPr="00852018">
        <w:rPr>
          <w:rFonts w:eastAsia="Times New Roman" w:cstheme="minorHAnsi"/>
          <w:snapToGrid w:val="0"/>
        </w:rPr>
        <w:t xml:space="preserve">0.1% </w:t>
      </w:r>
      <w:commentRangeEnd w:id="32"/>
      <w:r w:rsidRPr="00852018">
        <w:rPr>
          <w:rFonts w:asciiTheme="majorHAnsi" w:eastAsia="Times New Roman" w:hAnsiTheme="majorHAnsi" w:cs="Times New Roman"/>
          <w:color w:val="000000" w:themeColor="text1"/>
          <w:sz w:val="20"/>
          <w:szCs w:val="16"/>
          <w:lang w:val="en-US"/>
        </w:rPr>
        <w:commentReference w:id="32"/>
      </w:r>
      <w:r w:rsidRPr="00852018">
        <w:rPr>
          <w:rFonts w:eastAsia="Times New Roman" w:cstheme="minorHAnsi"/>
          <w:snapToGrid w:val="0"/>
        </w:rPr>
        <w:t>of the Price for the Services per day of delay or part thereof up to a maximum of 10% of the Price. IOM shall have the right to deduct such amount from the Service Provider’s outstanding invoices, if any. Such liquidated damages shall only be applied when delay is caused solely by the default of the Service Provider. 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bookmarkStart w:id="33" w:name="_Hlk60223142"/>
    </w:p>
    <w:p w14:paraId="222727C0" w14:textId="77777777" w:rsidR="00EF0BA1" w:rsidRPr="00852018" w:rsidRDefault="00EF0BA1" w:rsidP="00EF0BA1">
      <w:pPr>
        <w:tabs>
          <w:tab w:val="left" w:pos="720"/>
        </w:tabs>
        <w:spacing w:after="0" w:line="23" w:lineRule="atLeast"/>
        <w:ind w:left="720"/>
        <w:jc w:val="both"/>
        <w:rPr>
          <w:rFonts w:eastAsia="Times New Roman" w:cstheme="minorHAnsi"/>
          <w:snapToGrid w:val="0"/>
        </w:rPr>
      </w:pPr>
    </w:p>
    <w:p w14:paraId="532CC365" w14:textId="77777777" w:rsidR="00EF0BA1" w:rsidRPr="00852018" w:rsidRDefault="00EF0BA1" w:rsidP="00EF0BA1">
      <w:pPr>
        <w:numPr>
          <w:ilvl w:val="1"/>
          <w:numId w:val="10"/>
        </w:numPr>
        <w:tabs>
          <w:tab w:val="left" w:pos="720"/>
        </w:tabs>
        <w:spacing w:after="0" w:line="23" w:lineRule="atLeast"/>
        <w:ind w:left="720" w:hanging="720"/>
        <w:jc w:val="both"/>
        <w:rPr>
          <w:rFonts w:eastAsia="Times New Roman" w:cstheme="minorHAnsi"/>
          <w:snapToGrid w:val="0"/>
        </w:rPr>
      </w:pPr>
      <w:r w:rsidRPr="00852018">
        <w:rPr>
          <w:rFonts w:eastAsia="Times New Roman" w:cstheme="minorHAnsi"/>
          <w:snapToGrid w:val="0"/>
          <w:lang w:val="en-IE"/>
        </w:rPr>
        <w:t>In case of failure by the Service Provider materially to perform under the terms and conditions of this Agreement, IOM may, after giving the Service Provider 30 days’ written notice to perform and without prejudice to any other rights or remedies, terminate the Agreement with immediate effect without liability.</w:t>
      </w:r>
      <w:bookmarkEnd w:id="33"/>
    </w:p>
    <w:p w14:paraId="7750E0F1" w14:textId="77777777" w:rsidR="00EF0BA1" w:rsidRPr="00852018" w:rsidRDefault="00EF0BA1" w:rsidP="00EF0BA1">
      <w:pPr>
        <w:spacing w:after="0" w:line="240" w:lineRule="auto"/>
        <w:ind w:left="720"/>
        <w:rPr>
          <w:rFonts w:eastAsia="Calibri" w:cstheme="minorHAnsi"/>
          <w:b/>
          <w:bCs/>
          <w:color w:val="000000"/>
          <w:lang w:val="en-US"/>
        </w:rPr>
      </w:pPr>
    </w:p>
    <w:p w14:paraId="74D262ED" w14:textId="77777777" w:rsidR="00EF0BA1" w:rsidRPr="00852018" w:rsidRDefault="00EF0BA1" w:rsidP="00EF0BA1">
      <w:pPr>
        <w:numPr>
          <w:ilvl w:val="1"/>
          <w:numId w:val="10"/>
        </w:numPr>
        <w:tabs>
          <w:tab w:val="left" w:pos="720"/>
        </w:tabs>
        <w:spacing w:after="0" w:line="23" w:lineRule="atLeast"/>
        <w:ind w:left="720" w:hanging="720"/>
        <w:jc w:val="both"/>
        <w:rPr>
          <w:rFonts w:eastAsia="Times New Roman" w:cstheme="minorHAnsi"/>
          <w:snapToGrid w:val="0"/>
        </w:rPr>
      </w:pPr>
      <w:r w:rsidRPr="00852018">
        <w:rPr>
          <w:rFonts w:eastAsia="Times New Roman" w:cstheme="minorHAnsi"/>
          <w:snapToGrid w:val="0"/>
          <w:color w:val="000000"/>
        </w:rPr>
        <w:lastRenderedPageBreak/>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462A1529" w14:textId="77777777" w:rsidR="00EF0BA1" w:rsidRPr="00852018" w:rsidRDefault="00EF0BA1" w:rsidP="00EF0BA1">
      <w:pPr>
        <w:spacing w:after="0" w:line="240" w:lineRule="auto"/>
        <w:ind w:left="720"/>
        <w:rPr>
          <w:rFonts w:eastAsia="Calibri" w:cstheme="minorHAnsi"/>
          <w:b/>
          <w:bCs/>
          <w:color w:val="000000"/>
          <w:lang w:val="en-US"/>
        </w:rPr>
      </w:pPr>
    </w:p>
    <w:p w14:paraId="577A917F" w14:textId="77777777" w:rsidR="00EF0BA1" w:rsidRPr="00852018" w:rsidRDefault="00EF0BA1" w:rsidP="00EF0BA1">
      <w:pPr>
        <w:numPr>
          <w:ilvl w:val="1"/>
          <w:numId w:val="10"/>
        </w:numPr>
        <w:tabs>
          <w:tab w:val="left" w:pos="720"/>
        </w:tabs>
        <w:spacing w:after="0" w:line="23" w:lineRule="atLeast"/>
        <w:ind w:left="720" w:hanging="720"/>
        <w:jc w:val="both"/>
        <w:rPr>
          <w:rFonts w:eastAsia="Times New Roman" w:cstheme="minorHAnsi"/>
          <w:snapToGrid w:val="0"/>
        </w:rPr>
      </w:pPr>
      <w:r w:rsidRPr="00852018">
        <w:rPr>
          <w:rFonts w:eastAsia="Times New Roman" w:cstheme="minorHAnsi"/>
          <w:snapToGrid w:val="0"/>
          <w:color w:val="000000"/>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142C998B" w14:textId="77777777" w:rsidR="00EF0BA1" w:rsidRPr="00852018" w:rsidRDefault="00EF0BA1" w:rsidP="00EF0BA1">
      <w:pPr>
        <w:spacing w:after="0" w:line="240" w:lineRule="auto"/>
        <w:ind w:left="720"/>
        <w:rPr>
          <w:rFonts w:eastAsia="Calibri" w:cstheme="minorHAnsi"/>
          <w:b/>
          <w:bCs/>
          <w:color w:val="000000"/>
          <w:lang w:val="en-US"/>
        </w:rPr>
      </w:pPr>
    </w:p>
    <w:p w14:paraId="0E0B2C43" w14:textId="77777777" w:rsidR="00EF0BA1" w:rsidRPr="00852018" w:rsidRDefault="00EF0BA1" w:rsidP="00EF0BA1">
      <w:pPr>
        <w:numPr>
          <w:ilvl w:val="1"/>
          <w:numId w:val="10"/>
        </w:numPr>
        <w:tabs>
          <w:tab w:val="left" w:pos="720"/>
        </w:tabs>
        <w:spacing w:after="0" w:line="23" w:lineRule="atLeast"/>
        <w:ind w:left="720" w:hanging="720"/>
        <w:jc w:val="both"/>
        <w:rPr>
          <w:rFonts w:eastAsia="Times New Roman" w:cstheme="minorHAnsi"/>
          <w:snapToGrid w:val="0"/>
        </w:rPr>
      </w:pPr>
      <w:r w:rsidRPr="00852018">
        <w:rPr>
          <w:rFonts w:eastAsia="Times New Roman" w:cstheme="minorHAnsi"/>
          <w:snapToGrid w:val="0"/>
          <w:color w:val="000000"/>
        </w:rPr>
        <w:t>IOM shall be entitled without liability to suspend or terminate the Agreement if the Service Provider is unable to perform its obligations under the Agreement by reason of force majeure. In the event of such suspension or termination, the provisions of the Article 18 on Termination shall apply.</w:t>
      </w:r>
    </w:p>
    <w:p w14:paraId="5DADB3BF" w14:textId="77777777" w:rsidR="00EF0BA1" w:rsidRPr="00852018" w:rsidRDefault="00EF0BA1" w:rsidP="00EF0BA1">
      <w:pPr>
        <w:spacing w:after="0" w:line="240" w:lineRule="auto"/>
        <w:rPr>
          <w:rFonts w:ascii="Times New Roman" w:eastAsia="Times New Roman" w:hAnsi="Times New Roman" w:cs="Times New Roman"/>
          <w:sz w:val="24"/>
          <w:szCs w:val="20"/>
        </w:rPr>
      </w:pPr>
    </w:p>
    <w:p w14:paraId="6BD58312" w14:textId="77777777" w:rsidR="00EF0BA1" w:rsidRPr="00852018" w:rsidRDefault="00EF0BA1" w:rsidP="00EF0BA1">
      <w:pPr>
        <w:numPr>
          <w:ilvl w:val="0"/>
          <w:numId w:val="10"/>
        </w:numPr>
        <w:tabs>
          <w:tab w:val="left" w:pos="360"/>
        </w:tabs>
        <w:spacing w:after="0" w:line="23" w:lineRule="atLeast"/>
        <w:ind w:hanging="720"/>
        <w:jc w:val="both"/>
        <w:rPr>
          <w:rFonts w:eastAsia="Times New Roman" w:cstheme="minorHAnsi"/>
          <w:b/>
          <w:bCs/>
          <w:snapToGrid w:val="0"/>
        </w:rPr>
      </w:pPr>
      <w:bookmarkStart w:id="34" w:name="_Hlk19711942"/>
      <w:r w:rsidRPr="00852018">
        <w:rPr>
          <w:rFonts w:eastAsia="Times New Roman" w:cstheme="minorHAnsi"/>
          <w:b/>
          <w:bCs/>
          <w:snapToGrid w:val="0"/>
        </w:rPr>
        <w:t>Independent Contractor</w:t>
      </w:r>
    </w:p>
    <w:p w14:paraId="79123DD3" w14:textId="77777777" w:rsidR="00EF0BA1" w:rsidRPr="00852018" w:rsidRDefault="00EF0BA1" w:rsidP="00EF0BA1">
      <w:pPr>
        <w:spacing w:after="0" w:line="23" w:lineRule="atLeast"/>
        <w:jc w:val="both"/>
        <w:rPr>
          <w:rFonts w:eastAsia="Times New Roman" w:cstheme="minorHAnsi"/>
          <w:color w:val="000000"/>
        </w:rPr>
      </w:pPr>
      <w:bookmarkStart w:id="35" w:name="_Hlk520453265"/>
    </w:p>
    <w:p w14:paraId="4BDAC442" w14:textId="77777777" w:rsidR="00EF0BA1" w:rsidRPr="00852018" w:rsidRDefault="00EF0BA1" w:rsidP="00EF0BA1">
      <w:pPr>
        <w:spacing w:after="0" w:line="23" w:lineRule="atLeast"/>
        <w:jc w:val="both"/>
        <w:rPr>
          <w:rFonts w:eastAsia="Times New Roman" w:cstheme="minorHAnsi"/>
          <w:color w:val="000000"/>
        </w:rPr>
      </w:pPr>
      <w:r w:rsidRPr="00852018">
        <w:rPr>
          <w:rFonts w:eastAsia="Times New Roman" w:cstheme="minorHAnsi"/>
          <w:color w:val="000000"/>
        </w:rPr>
        <w:t>The Service Provider, its employees and other personnel as well as its subcontractors and their personnel, if any, shall perform all Services under this Agreement as an independent contractor and not as an employee or agent of IOM.</w:t>
      </w:r>
      <w:bookmarkEnd w:id="34"/>
      <w:bookmarkEnd w:id="35"/>
    </w:p>
    <w:p w14:paraId="22A7F484" w14:textId="77777777" w:rsidR="00EF0BA1" w:rsidRPr="00852018" w:rsidRDefault="00EF0BA1" w:rsidP="00EF0BA1">
      <w:pPr>
        <w:spacing w:after="0" w:line="23" w:lineRule="atLeast"/>
        <w:jc w:val="both"/>
        <w:rPr>
          <w:rFonts w:eastAsia="Times New Roman" w:cstheme="minorHAnsi"/>
          <w:color w:val="000000"/>
        </w:rPr>
      </w:pPr>
    </w:p>
    <w:p w14:paraId="205C2BF2" w14:textId="77777777" w:rsidR="00EF0BA1" w:rsidRPr="00852018" w:rsidRDefault="00EF0BA1" w:rsidP="00EF0BA1">
      <w:pPr>
        <w:numPr>
          <w:ilvl w:val="0"/>
          <w:numId w:val="10"/>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 xml:space="preserve">Audit </w:t>
      </w:r>
    </w:p>
    <w:p w14:paraId="0B0E9B0A" w14:textId="77777777" w:rsidR="00EF0BA1" w:rsidRPr="00852018" w:rsidRDefault="00EF0BA1" w:rsidP="00EF0BA1">
      <w:pPr>
        <w:spacing w:after="0" w:line="23" w:lineRule="atLeast"/>
        <w:jc w:val="both"/>
        <w:rPr>
          <w:rFonts w:eastAsia="Times New Roman" w:cstheme="minorHAnsi"/>
          <w:color w:val="000000"/>
        </w:rPr>
      </w:pPr>
    </w:p>
    <w:p w14:paraId="4A5E83FB" w14:textId="77777777" w:rsidR="00EF0BA1" w:rsidRPr="00852018" w:rsidRDefault="00EF0BA1" w:rsidP="00EF0BA1">
      <w:pPr>
        <w:spacing w:after="0" w:line="23" w:lineRule="atLeast"/>
        <w:jc w:val="both"/>
        <w:rPr>
          <w:rFonts w:eastAsia="Times New Roman" w:cstheme="minorHAnsi"/>
          <w:snapToGrid w:val="0"/>
          <w:color w:val="000000"/>
        </w:rPr>
      </w:pPr>
      <w:r w:rsidRPr="00852018">
        <w:rPr>
          <w:rFonts w:eastAsia="Times New Roman" w:cstheme="minorHAnsi"/>
          <w:color w:val="000000"/>
        </w:rPr>
        <w:t xml:space="preserve">The Service Provider </w:t>
      </w:r>
      <w:r w:rsidRPr="00852018">
        <w:rPr>
          <w:rFonts w:eastAsia="Times New Roman" w:cstheme="minorHAnsi"/>
          <w:snapToGrid w:val="0"/>
          <w:color w:val="000000"/>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seven years from the date of final payment, for inspection, audit, or reproduction. On request, employees of the Service Provider shall be available for interview.</w:t>
      </w:r>
    </w:p>
    <w:p w14:paraId="26FA1A9D" w14:textId="77777777" w:rsidR="00EF0BA1" w:rsidRPr="00852018" w:rsidRDefault="00EF0BA1" w:rsidP="00EF0BA1">
      <w:pPr>
        <w:spacing w:after="0" w:line="23" w:lineRule="atLeast"/>
        <w:jc w:val="both"/>
        <w:rPr>
          <w:rFonts w:eastAsia="Times New Roman" w:cstheme="minorHAnsi"/>
          <w:snapToGrid w:val="0"/>
          <w:color w:val="000000"/>
        </w:rPr>
      </w:pPr>
    </w:p>
    <w:p w14:paraId="63DBB81F" w14:textId="77777777" w:rsidR="00EF0BA1" w:rsidRPr="00852018" w:rsidRDefault="00EF0BA1" w:rsidP="00EF0BA1">
      <w:pPr>
        <w:numPr>
          <w:ilvl w:val="0"/>
          <w:numId w:val="10"/>
        </w:numPr>
        <w:spacing w:after="0" w:line="23" w:lineRule="atLeast"/>
        <w:ind w:left="567" w:hanging="567"/>
        <w:jc w:val="both"/>
        <w:rPr>
          <w:rFonts w:eastAsia="Times New Roman" w:cstheme="minorHAnsi"/>
          <w:b/>
          <w:bCs/>
          <w:snapToGrid w:val="0"/>
        </w:rPr>
      </w:pPr>
      <w:bookmarkStart w:id="36" w:name="_Hlk19711986"/>
      <w:r w:rsidRPr="00852018">
        <w:rPr>
          <w:rFonts w:eastAsia="Times New Roman" w:cstheme="minorHAnsi"/>
          <w:b/>
          <w:bCs/>
          <w:snapToGrid w:val="0"/>
        </w:rPr>
        <w:t>Confidentiality</w:t>
      </w:r>
    </w:p>
    <w:p w14:paraId="7F337B36" w14:textId="77777777" w:rsidR="00EF0BA1" w:rsidRPr="00852018" w:rsidRDefault="00EF0BA1" w:rsidP="00EF0BA1">
      <w:pPr>
        <w:spacing w:after="0" w:line="23" w:lineRule="atLeast"/>
        <w:jc w:val="both"/>
        <w:rPr>
          <w:rFonts w:eastAsia="Times New Roman" w:cstheme="minorHAnsi"/>
          <w:b/>
          <w:color w:val="000000"/>
        </w:rPr>
      </w:pPr>
    </w:p>
    <w:p w14:paraId="750AD3C7" w14:textId="77777777" w:rsidR="00EF0BA1" w:rsidRPr="00852018" w:rsidRDefault="00EF0BA1" w:rsidP="00EF0BA1">
      <w:pPr>
        <w:numPr>
          <w:ilvl w:val="1"/>
          <w:numId w:val="10"/>
        </w:numPr>
        <w:tabs>
          <w:tab w:val="left" w:pos="720"/>
        </w:tabs>
        <w:spacing w:after="0" w:line="23" w:lineRule="atLeast"/>
        <w:ind w:left="720" w:hanging="720"/>
        <w:jc w:val="both"/>
        <w:rPr>
          <w:rFonts w:eastAsia="Calibri" w:cstheme="minorHAnsi"/>
          <w:color w:val="000000"/>
          <w:lang w:val="en-US" w:eastAsia="ja-JP"/>
        </w:rPr>
      </w:pPr>
      <w:r w:rsidRPr="00852018">
        <w:rPr>
          <w:rFonts w:eastAsia="Calibri" w:cstheme="minorHAnsi"/>
          <w:color w:val="000000"/>
        </w:rPr>
        <w:t xml:space="preserve">All information which comes into the </w:t>
      </w:r>
      <w:r w:rsidRPr="00852018">
        <w:rPr>
          <w:rFonts w:eastAsia="Calibri" w:cstheme="minorHAnsi"/>
          <w:color w:val="000000"/>
          <w:lang w:val="en-US"/>
        </w:rPr>
        <w:t>Service Provider</w:t>
      </w:r>
      <w:r w:rsidRPr="00852018">
        <w:rPr>
          <w:rFonts w:eastAsia="Calibri" w:cstheme="minorHAnsi"/>
          <w:color w:val="000000"/>
        </w:rPr>
        <w:t xml:space="preserve">’s possession or knowledge in connection with this Agreement is to be treated as strictly confidential. The </w:t>
      </w:r>
      <w:r w:rsidRPr="00852018">
        <w:rPr>
          <w:rFonts w:eastAsia="Calibri" w:cstheme="minorHAnsi"/>
          <w:color w:val="000000"/>
          <w:lang w:val="en-US"/>
        </w:rPr>
        <w:t>Service Provider</w:t>
      </w:r>
      <w:r w:rsidRPr="00852018">
        <w:rPr>
          <w:rFonts w:eastAsia="Calibri" w:cstheme="minorHAnsi"/>
          <w:color w:val="000000"/>
        </w:rPr>
        <w:t xml:space="preserve"> shall not communicate such information to any third party without the prior written approval of IOM. The </w:t>
      </w:r>
      <w:r w:rsidRPr="00852018">
        <w:rPr>
          <w:rFonts w:eastAsia="Calibri" w:cstheme="minorHAnsi"/>
          <w:color w:val="000000"/>
          <w:lang w:val="en-US"/>
        </w:rPr>
        <w:t>Service Provider</w:t>
      </w:r>
      <w:r w:rsidRPr="00852018">
        <w:rPr>
          <w:rFonts w:eastAsia="Calibri" w:cstheme="minorHAnsi"/>
          <w:color w:val="000000"/>
        </w:rPr>
        <w:t xml:space="preserve"> shall comply with IOM Data Protection Principles </w:t>
      </w:r>
      <w:proofErr w:type="gramStart"/>
      <w:r w:rsidRPr="00852018">
        <w:rPr>
          <w:rFonts w:eastAsia="Calibri" w:cstheme="minorHAnsi"/>
          <w:color w:val="000000"/>
        </w:rPr>
        <w:t>in the event that</w:t>
      </w:r>
      <w:proofErr w:type="gramEnd"/>
      <w:r w:rsidRPr="00852018">
        <w:rPr>
          <w:rFonts w:eastAsia="Calibri" w:cstheme="minorHAnsi"/>
          <w:color w:val="000000"/>
        </w:rPr>
        <w:t xml:space="preserve"> it collects, receives, uses, transfers or stores any personal data in the performance of this Agreement. These obligations shall survive the expiration or termination of this Agreement.</w:t>
      </w:r>
    </w:p>
    <w:p w14:paraId="3B6B8197" w14:textId="77777777" w:rsidR="00EF0BA1" w:rsidRPr="00852018" w:rsidRDefault="00EF0BA1" w:rsidP="00EF0BA1">
      <w:pPr>
        <w:spacing w:after="0" w:line="23" w:lineRule="atLeast"/>
        <w:ind w:left="567" w:hanging="567"/>
        <w:jc w:val="both"/>
        <w:rPr>
          <w:rFonts w:eastAsia="Calibri" w:cstheme="minorHAnsi"/>
          <w:color w:val="000000"/>
          <w:lang w:val="en-US" w:eastAsia="ja-JP"/>
        </w:rPr>
      </w:pPr>
    </w:p>
    <w:p w14:paraId="265740EB" w14:textId="77777777" w:rsidR="00EF0BA1" w:rsidRPr="00852018" w:rsidRDefault="00EF0BA1" w:rsidP="00EF0BA1">
      <w:pPr>
        <w:numPr>
          <w:ilvl w:val="1"/>
          <w:numId w:val="10"/>
        </w:numPr>
        <w:tabs>
          <w:tab w:val="left" w:pos="720"/>
        </w:tabs>
        <w:spacing w:after="0" w:line="23" w:lineRule="atLeast"/>
        <w:ind w:left="720" w:hanging="720"/>
        <w:jc w:val="both"/>
        <w:rPr>
          <w:rFonts w:eastAsia="Calibri"/>
          <w:color w:val="000000"/>
          <w:lang w:val="en-US" w:eastAsia="ja-JP"/>
        </w:rPr>
      </w:pPr>
      <w:r w:rsidRPr="00852018">
        <w:rPr>
          <w:rFonts w:eastAsia="Calibri"/>
          <w:color w:val="000000" w:themeColor="text1"/>
          <w:lang w:val="en-US" w:eastAsia="ja-JP"/>
        </w:rPr>
        <w:t xml:space="preserve">Notwithstanding the previous paragraph, IOM may disclose the terms of this Agreement and information related to this Agreement, including but not limited to the name and address of the Service Provider, the title of the contract/project, the nature and purpose of the contract/project, and the amount of the contract/project, to the extent as required by its donors or auditors or in relation to IOM’s reporting mechanisms and commitment to any initiative for transparency and </w:t>
      </w:r>
      <w:r w:rsidRPr="00852018">
        <w:rPr>
          <w:rFonts w:eastAsia="Calibri"/>
          <w:color w:val="000000" w:themeColor="text1"/>
          <w:lang w:val="en-US" w:eastAsia="ja-JP"/>
        </w:rPr>
        <w:lastRenderedPageBreak/>
        <w:t>accountability of funding received by IOM, provided that any such disclosure will be in accordance with the policies, instructions and regulations of IOM.</w:t>
      </w:r>
    </w:p>
    <w:bookmarkEnd w:id="36"/>
    <w:p w14:paraId="7C6240A6" w14:textId="77777777" w:rsidR="00EF0BA1" w:rsidRPr="00852018" w:rsidRDefault="00EF0BA1" w:rsidP="00EF0BA1">
      <w:pPr>
        <w:spacing w:after="0" w:line="23" w:lineRule="atLeast"/>
        <w:jc w:val="both"/>
        <w:rPr>
          <w:rFonts w:eastAsia="Times New Roman" w:cstheme="minorHAnsi"/>
          <w:color w:val="000000"/>
        </w:rPr>
      </w:pPr>
    </w:p>
    <w:p w14:paraId="605712DE" w14:textId="77777777" w:rsidR="00EF0BA1" w:rsidRPr="00852018" w:rsidRDefault="00EF0BA1" w:rsidP="00EF0BA1">
      <w:pPr>
        <w:numPr>
          <w:ilvl w:val="0"/>
          <w:numId w:val="10"/>
        </w:numPr>
        <w:tabs>
          <w:tab w:val="left" w:pos="360"/>
        </w:tabs>
        <w:spacing w:after="0" w:line="23" w:lineRule="atLeast"/>
        <w:ind w:hanging="720"/>
        <w:jc w:val="both"/>
        <w:rPr>
          <w:rFonts w:eastAsia="Times New Roman" w:cstheme="minorHAnsi"/>
          <w:b/>
          <w:bCs/>
          <w:snapToGrid w:val="0"/>
        </w:rPr>
      </w:pPr>
      <w:r w:rsidRPr="00852018">
        <w:rPr>
          <w:rFonts w:eastAsia="Times New Roman" w:cstheme="minorHAnsi"/>
          <w:b/>
          <w:bCs/>
          <w:snapToGrid w:val="0"/>
        </w:rPr>
        <w:t>Intellectual Property</w:t>
      </w:r>
    </w:p>
    <w:p w14:paraId="077BC484" w14:textId="77777777" w:rsidR="00EF0BA1" w:rsidRPr="00852018" w:rsidRDefault="00EF0BA1" w:rsidP="00EF0BA1">
      <w:pPr>
        <w:spacing w:after="0" w:line="23" w:lineRule="atLeast"/>
        <w:jc w:val="both"/>
        <w:rPr>
          <w:rFonts w:eastAsia="Times New Roman" w:cstheme="minorHAnsi"/>
          <w:color w:val="000000"/>
        </w:rPr>
      </w:pPr>
    </w:p>
    <w:p w14:paraId="322EA4B7" w14:textId="77777777" w:rsidR="00EF0BA1" w:rsidRPr="00852018" w:rsidRDefault="00EF0BA1" w:rsidP="00EF0BA1">
      <w:pPr>
        <w:spacing w:after="0" w:line="23" w:lineRule="atLeast"/>
        <w:jc w:val="both"/>
        <w:rPr>
          <w:rFonts w:eastAsia="Times New Roman" w:cstheme="minorHAnsi"/>
          <w:color w:val="000000"/>
        </w:rPr>
      </w:pPr>
      <w:r w:rsidRPr="00852018">
        <w:rPr>
          <w:rFonts w:eastAsia="Times New Roman" w:cstheme="minorHAnsi"/>
          <w:color w:val="000000"/>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4271D320" w14:textId="77777777" w:rsidR="00EF0BA1" w:rsidRPr="00852018" w:rsidRDefault="00EF0BA1" w:rsidP="00EF0BA1">
      <w:pPr>
        <w:spacing w:after="0" w:line="23" w:lineRule="atLeast"/>
        <w:jc w:val="both"/>
        <w:rPr>
          <w:rFonts w:eastAsia="Times New Roman" w:cstheme="minorHAnsi"/>
          <w:color w:val="000000"/>
        </w:rPr>
      </w:pPr>
    </w:p>
    <w:p w14:paraId="23BD59E1" w14:textId="77777777" w:rsidR="00EF0BA1" w:rsidRPr="00852018" w:rsidRDefault="00EF0BA1" w:rsidP="00EF0BA1">
      <w:pPr>
        <w:numPr>
          <w:ilvl w:val="0"/>
          <w:numId w:val="10"/>
        </w:numPr>
        <w:tabs>
          <w:tab w:val="left" w:pos="360"/>
        </w:tabs>
        <w:spacing w:after="0" w:line="23" w:lineRule="atLeast"/>
        <w:ind w:left="567" w:hanging="567"/>
        <w:jc w:val="both"/>
        <w:rPr>
          <w:rFonts w:eastAsia="Times New Roman" w:cstheme="minorHAnsi"/>
          <w:b/>
          <w:bCs/>
          <w:snapToGrid w:val="0"/>
        </w:rPr>
      </w:pPr>
      <w:bookmarkStart w:id="37" w:name="_Hlk34141213"/>
      <w:bookmarkStart w:id="38" w:name="_Hlk29230179"/>
      <w:r w:rsidRPr="00852018">
        <w:rPr>
          <w:rFonts w:eastAsia="Times New Roman" w:cstheme="minorHAnsi"/>
          <w:b/>
          <w:bCs/>
          <w:snapToGrid w:val="0"/>
        </w:rPr>
        <w:t>Notices</w:t>
      </w:r>
    </w:p>
    <w:p w14:paraId="322DCBC1" w14:textId="77777777" w:rsidR="00EF0BA1" w:rsidRPr="00852018" w:rsidRDefault="00EF0BA1" w:rsidP="00EF0BA1">
      <w:pPr>
        <w:spacing w:after="0" w:line="23" w:lineRule="atLeast"/>
        <w:jc w:val="both"/>
        <w:rPr>
          <w:rFonts w:eastAsia="Times New Roman" w:cstheme="minorHAnsi"/>
          <w:color w:val="000000"/>
        </w:rPr>
      </w:pPr>
    </w:p>
    <w:p w14:paraId="21EE7BBD" w14:textId="77777777" w:rsidR="00EF0BA1" w:rsidRPr="00852018" w:rsidRDefault="00EF0BA1" w:rsidP="00EF0BA1">
      <w:pPr>
        <w:spacing w:after="0" w:line="23" w:lineRule="atLeast"/>
        <w:jc w:val="both"/>
        <w:rPr>
          <w:rFonts w:eastAsia="Times New Roman" w:cstheme="minorHAnsi"/>
          <w:color w:val="000000"/>
        </w:rPr>
      </w:pPr>
      <w:r w:rsidRPr="00852018">
        <w:rPr>
          <w:rFonts w:eastAsia="Times New Roman" w:cstheme="minorHAnsi"/>
          <w:color w:val="000000"/>
        </w:rPr>
        <w:t>Any notice given pursuant to this Agreement will be sufficiently given if it is in writing and delivered, or sent by prepaid post or facsimile to the other Party at the following address:</w:t>
      </w:r>
    </w:p>
    <w:p w14:paraId="550DC638" w14:textId="77777777" w:rsidR="00EF0BA1" w:rsidRPr="00852018" w:rsidRDefault="00EF0BA1" w:rsidP="00EF0BA1">
      <w:pPr>
        <w:spacing w:after="0" w:line="23" w:lineRule="atLeast"/>
        <w:jc w:val="both"/>
        <w:rPr>
          <w:rFonts w:eastAsia="Times New Roman" w:cstheme="minorHAnsi"/>
          <w:color w:val="000000"/>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EF0BA1" w:rsidRPr="00852018" w14:paraId="4725EB6D" w14:textId="77777777" w:rsidTr="000F4F83">
        <w:tc>
          <w:tcPr>
            <w:tcW w:w="8630" w:type="dxa"/>
            <w:gridSpan w:val="2"/>
          </w:tcPr>
          <w:p w14:paraId="0C7A33E7" w14:textId="77777777" w:rsidR="00EF0BA1" w:rsidRPr="00852018" w:rsidRDefault="00EF0BA1" w:rsidP="000F4F83">
            <w:pPr>
              <w:jc w:val="both"/>
              <w:rPr>
                <w:rFonts w:ascii="Calibri" w:hAnsi="Calibri" w:cs="Calibri"/>
                <w:b/>
                <w:bCs/>
                <w:u w:val="single"/>
              </w:rPr>
            </w:pPr>
            <w:r w:rsidRPr="00852018">
              <w:rPr>
                <w:rFonts w:ascii="Calibri" w:hAnsi="Calibri" w:cs="Calibri"/>
                <w:b/>
                <w:bCs/>
                <w:u w:val="single"/>
              </w:rPr>
              <w:t>International Organization for Migration (IOM)</w:t>
            </w:r>
          </w:p>
        </w:tc>
      </w:tr>
      <w:tr w:rsidR="00EF0BA1" w:rsidRPr="00852018" w14:paraId="27EFF114" w14:textId="77777777" w:rsidTr="000F4F83">
        <w:tc>
          <w:tcPr>
            <w:tcW w:w="1350" w:type="dxa"/>
          </w:tcPr>
          <w:p w14:paraId="14C58B84" w14:textId="77777777" w:rsidR="00EF0BA1" w:rsidRPr="00852018" w:rsidRDefault="00EF0BA1" w:rsidP="000F4F83">
            <w:pPr>
              <w:jc w:val="both"/>
              <w:rPr>
                <w:rFonts w:ascii="Calibri" w:hAnsi="Calibri" w:cs="Calibri"/>
              </w:rPr>
            </w:pPr>
            <w:r w:rsidRPr="00852018">
              <w:rPr>
                <w:rFonts w:ascii="Calibri" w:hAnsi="Calibri" w:cs="Calibri"/>
              </w:rPr>
              <w:t>Attn:</w:t>
            </w:r>
          </w:p>
        </w:tc>
        <w:tc>
          <w:tcPr>
            <w:tcW w:w="7280" w:type="dxa"/>
          </w:tcPr>
          <w:p w14:paraId="79861566" w14:textId="77777777" w:rsidR="00EF0BA1" w:rsidRPr="00852018" w:rsidRDefault="00EF0BA1" w:rsidP="000F4F83">
            <w:pPr>
              <w:jc w:val="both"/>
              <w:rPr>
                <w:rFonts w:ascii="Calibri" w:hAnsi="Calibri" w:cs="Calibri"/>
              </w:rPr>
            </w:pPr>
            <w:r w:rsidRPr="00852018">
              <w:rPr>
                <w:rFonts w:ascii="Calibri" w:hAnsi="Calibri" w:cs="Calibri"/>
                <w:highlight w:val="lightGray"/>
              </w:rPr>
              <w:t>[Name and title/position of IOM contact person]</w:t>
            </w:r>
          </w:p>
        </w:tc>
      </w:tr>
      <w:tr w:rsidR="00EF0BA1" w:rsidRPr="00852018" w14:paraId="41F3B51F" w14:textId="77777777" w:rsidTr="000F4F83">
        <w:tc>
          <w:tcPr>
            <w:tcW w:w="1350" w:type="dxa"/>
          </w:tcPr>
          <w:p w14:paraId="3B004C08" w14:textId="77777777" w:rsidR="00EF0BA1" w:rsidRPr="00852018" w:rsidRDefault="00EF0BA1" w:rsidP="000F4F83">
            <w:pPr>
              <w:jc w:val="both"/>
              <w:rPr>
                <w:rFonts w:ascii="Calibri" w:hAnsi="Calibri" w:cs="Calibri"/>
              </w:rPr>
            </w:pPr>
            <w:r w:rsidRPr="00852018">
              <w:rPr>
                <w:rFonts w:ascii="Calibri" w:hAnsi="Calibri" w:cs="Calibri"/>
              </w:rPr>
              <w:t>Address:</w:t>
            </w:r>
          </w:p>
        </w:tc>
        <w:tc>
          <w:tcPr>
            <w:tcW w:w="7280" w:type="dxa"/>
          </w:tcPr>
          <w:p w14:paraId="1571987D" w14:textId="77777777" w:rsidR="00EF0BA1" w:rsidRPr="00852018" w:rsidRDefault="00EF0BA1" w:rsidP="000F4F83">
            <w:pPr>
              <w:jc w:val="both"/>
              <w:rPr>
                <w:rFonts w:ascii="Calibri" w:hAnsi="Calibri" w:cs="Calibri"/>
              </w:rPr>
            </w:pPr>
            <w:r w:rsidRPr="00852018">
              <w:rPr>
                <w:rFonts w:ascii="Calibri" w:hAnsi="Calibri" w:cs="Calibri"/>
                <w:highlight w:val="lightGray"/>
              </w:rPr>
              <w:t>[IOM’s address]</w:t>
            </w:r>
          </w:p>
        </w:tc>
      </w:tr>
      <w:tr w:rsidR="00EF0BA1" w:rsidRPr="00852018" w14:paraId="1E0D5C90" w14:textId="77777777" w:rsidTr="000F4F83">
        <w:tc>
          <w:tcPr>
            <w:tcW w:w="1350" w:type="dxa"/>
          </w:tcPr>
          <w:p w14:paraId="3D784B91" w14:textId="77777777" w:rsidR="00EF0BA1" w:rsidRPr="00852018" w:rsidRDefault="00EF0BA1" w:rsidP="000F4F83">
            <w:pPr>
              <w:jc w:val="both"/>
              <w:rPr>
                <w:rFonts w:ascii="Calibri" w:hAnsi="Calibri" w:cs="Calibri"/>
              </w:rPr>
            </w:pPr>
            <w:r w:rsidRPr="00852018">
              <w:rPr>
                <w:rFonts w:ascii="Calibri" w:hAnsi="Calibri" w:cs="Calibri"/>
              </w:rPr>
              <w:t xml:space="preserve">Email: </w:t>
            </w:r>
          </w:p>
        </w:tc>
        <w:tc>
          <w:tcPr>
            <w:tcW w:w="7280" w:type="dxa"/>
          </w:tcPr>
          <w:p w14:paraId="4AF7C354" w14:textId="77777777" w:rsidR="00EF0BA1" w:rsidRPr="00852018" w:rsidRDefault="00EF0BA1" w:rsidP="000F4F83">
            <w:pPr>
              <w:jc w:val="both"/>
              <w:rPr>
                <w:rFonts w:ascii="Calibri" w:hAnsi="Calibri" w:cs="Calibri"/>
              </w:rPr>
            </w:pPr>
            <w:r w:rsidRPr="00852018">
              <w:rPr>
                <w:rFonts w:ascii="Calibri" w:hAnsi="Calibri" w:cs="Calibri"/>
                <w:highlight w:val="lightGray"/>
              </w:rPr>
              <w:t>[IOM’s email address]</w:t>
            </w:r>
          </w:p>
        </w:tc>
      </w:tr>
    </w:tbl>
    <w:p w14:paraId="01A4BB23" w14:textId="77777777" w:rsidR="00EF0BA1" w:rsidRPr="00852018" w:rsidRDefault="00EF0BA1" w:rsidP="00EF0BA1">
      <w:pPr>
        <w:spacing w:after="0" w:line="240" w:lineRule="auto"/>
        <w:ind w:left="720"/>
        <w:jc w:val="both"/>
        <w:rPr>
          <w:rFonts w:ascii="Calibri" w:eastAsia="Times New Roman" w:hAnsi="Calibri" w:cs="Calibri"/>
          <w:b/>
          <w:bCs/>
          <w:highlight w:val="lightGray"/>
          <w:lang w:val="en-US"/>
        </w:rPr>
      </w:pPr>
      <w:bookmarkStart w:id="39" w:name="_Hlk63284813"/>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EF0BA1" w:rsidRPr="00852018" w14:paraId="058C61C4" w14:textId="77777777" w:rsidTr="000F4F83">
        <w:tc>
          <w:tcPr>
            <w:tcW w:w="8630" w:type="dxa"/>
            <w:gridSpan w:val="2"/>
          </w:tcPr>
          <w:p w14:paraId="27ABD162" w14:textId="77777777" w:rsidR="00EF0BA1" w:rsidRPr="00852018" w:rsidRDefault="00EF0BA1" w:rsidP="000F4F83">
            <w:pPr>
              <w:jc w:val="both"/>
              <w:rPr>
                <w:rFonts w:ascii="Calibri" w:hAnsi="Calibri" w:cs="Calibri"/>
                <w:b/>
                <w:bCs/>
              </w:rPr>
            </w:pPr>
            <w:r w:rsidRPr="00852018">
              <w:rPr>
                <w:rFonts w:ascii="Calibri" w:hAnsi="Calibri" w:cs="Calibri"/>
                <w:b/>
                <w:bCs/>
                <w:highlight w:val="lightGray"/>
              </w:rPr>
              <w:t>[Full name of the Service Provider]</w:t>
            </w:r>
          </w:p>
        </w:tc>
      </w:tr>
      <w:tr w:rsidR="00EF0BA1" w:rsidRPr="00852018" w14:paraId="2A88DA2D" w14:textId="77777777" w:rsidTr="000F4F83">
        <w:tc>
          <w:tcPr>
            <w:tcW w:w="1350" w:type="dxa"/>
          </w:tcPr>
          <w:p w14:paraId="758F4DEA" w14:textId="77777777" w:rsidR="00EF0BA1" w:rsidRPr="00852018" w:rsidRDefault="00EF0BA1" w:rsidP="000F4F83">
            <w:pPr>
              <w:jc w:val="both"/>
              <w:rPr>
                <w:rFonts w:ascii="Calibri" w:hAnsi="Calibri" w:cs="Calibri"/>
              </w:rPr>
            </w:pPr>
            <w:r w:rsidRPr="00852018">
              <w:rPr>
                <w:rFonts w:ascii="Calibri" w:hAnsi="Calibri" w:cs="Calibri"/>
              </w:rPr>
              <w:t>Attn:</w:t>
            </w:r>
          </w:p>
        </w:tc>
        <w:tc>
          <w:tcPr>
            <w:tcW w:w="7280" w:type="dxa"/>
          </w:tcPr>
          <w:p w14:paraId="15AD0AED" w14:textId="77777777" w:rsidR="00EF0BA1" w:rsidRPr="00852018" w:rsidRDefault="00EF0BA1" w:rsidP="000F4F83">
            <w:pPr>
              <w:jc w:val="both"/>
              <w:rPr>
                <w:rFonts w:ascii="Calibri" w:hAnsi="Calibri" w:cs="Calibri"/>
              </w:rPr>
            </w:pPr>
            <w:r w:rsidRPr="00852018">
              <w:rPr>
                <w:rFonts w:ascii="Calibri" w:hAnsi="Calibri" w:cs="Calibri"/>
                <w:highlight w:val="lightGray"/>
              </w:rPr>
              <w:t>[Name and title/position of Service Provider’s contact person]</w:t>
            </w:r>
          </w:p>
        </w:tc>
      </w:tr>
      <w:tr w:rsidR="00EF0BA1" w:rsidRPr="00852018" w14:paraId="675FD517" w14:textId="77777777" w:rsidTr="000F4F83">
        <w:tc>
          <w:tcPr>
            <w:tcW w:w="1350" w:type="dxa"/>
          </w:tcPr>
          <w:p w14:paraId="5F26AD0A" w14:textId="77777777" w:rsidR="00EF0BA1" w:rsidRPr="00852018" w:rsidRDefault="00EF0BA1" w:rsidP="000F4F83">
            <w:pPr>
              <w:jc w:val="both"/>
              <w:rPr>
                <w:rFonts w:ascii="Calibri" w:hAnsi="Calibri" w:cs="Calibri"/>
              </w:rPr>
            </w:pPr>
            <w:r w:rsidRPr="00852018">
              <w:rPr>
                <w:rFonts w:ascii="Calibri" w:hAnsi="Calibri" w:cs="Calibri"/>
              </w:rPr>
              <w:t>Address:</w:t>
            </w:r>
          </w:p>
        </w:tc>
        <w:tc>
          <w:tcPr>
            <w:tcW w:w="7280" w:type="dxa"/>
          </w:tcPr>
          <w:p w14:paraId="69C9376A" w14:textId="77777777" w:rsidR="00EF0BA1" w:rsidRPr="00852018" w:rsidRDefault="00EF0BA1" w:rsidP="000F4F83">
            <w:pPr>
              <w:jc w:val="both"/>
              <w:rPr>
                <w:rFonts w:ascii="Calibri" w:hAnsi="Calibri" w:cs="Calibri"/>
              </w:rPr>
            </w:pPr>
            <w:r w:rsidRPr="00852018">
              <w:rPr>
                <w:rFonts w:ascii="Calibri" w:hAnsi="Calibri" w:cs="Calibri"/>
                <w:highlight w:val="lightGray"/>
              </w:rPr>
              <w:t>[Service Provider’s address]</w:t>
            </w:r>
          </w:p>
        </w:tc>
      </w:tr>
      <w:tr w:rsidR="00EF0BA1" w:rsidRPr="00852018" w14:paraId="09FCB8D7" w14:textId="77777777" w:rsidTr="000F4F83">
        <w:tc>
          <w:tcPr>
            <w:tcW w:w="1350" w:type="dxa"/>
          </w:tcPr>
          <w:p w14:paraId="627ECFA9" w14:textId="77777777" w:rsidR="00EF0BA1" w:rsidRPr="00852018" w:rsidRDefault="00EF0BA1" w:rsidP="000F4F83">
            <w:pPr>
              <w:jc w:val="both"/>
              <w:rPr>
                <w:rFonts w:ascii="Calibri" w:hAnsi="Calibri" w:cs="Calibri"/>
              </w:rPr>
            </w:pPr>
            <w:r w:rsidRPr="00852018">
              <w:rPr>
                <w:rFonts w:ascii="Calibri" w:hAnsi="Calibri" w:cs="Calibri"/>
              </w:rPr>
              <w:t xml:space="preserve">Email: </w:t>
            </w:r>
          </w:p>
        </w:tc>
        <w:tc>
          <w:tcPr>
            <w:tcW w:w="7280" w:type="dxa"/>
          </w:tcPr>
          <w:p w14:paraId="35F16D59" w14:textId="77777777" w:rsidR="00EF0BA1" w:rsidRPr="00852018" w:rsidRDefault="00EF0BA1" w:rsidP="000F4F83">
            <w:pPr>
              <w:jc w:val="both"/>
              <w:rPr>
                <w:rFonts w:ascii="Calibri" w:hAnsi="Calibri" w:cs="Calibri"/>
              </w:rPr>
            </w:pPr>
            <w:r w:rsidRPr="00852018">
              <w:rPr>
                <w:rFonts w:ascii="Calibri" w:hAnsi="Calibri" w:cs="Calibri"/>
                <w:highlight w:val="lightGray"/>
              </w:rPr>
              <w:t>[Service Provider’s email address]</w:t>
            </w:r>
          </w:p>
        </w:tc>
      </w:tr>
      <w:bookmarkEnd w:id="37"/>
      <w:bookmarkEnd w:id="39"/>
    </w:tbl>
    <w:p w14:paraId="3F4BCADA" w14:textId="77777777" w:rsidR="00EF0BA1" w:rsidRPr="00852018" w:rsidRDefault="00EF0BA1" w:rsidP="00EF0BA1">
      <w:pPr>
        <w:spacing w:after="0" w:line="23" w:lineRule="atLeast"/>
        <w:jc w:val="both"/>
        <w:rPr>
          <w:rFonts w:eastAsia="Times New Roman" w:cstheme="minorHAnsi"/>
          <w:snapToGrid w:val="0"/>
          <w:color w:val="000000"/>
        </w:rPr>
      </w:pPr>
    </w:p>
    <w:p w14:paraId="59B1D041" w14:textId="77777777" w:rsidR="00EF0BA1" w:rsidRPr="00852018" w:rsidRDefault="00EF0BA1" w:rsidP="00EF0BA1">
      <w:pPr>
        <w:numPr>
          <w:ilvl w:val="0"/>
          <w:numId w:val="10"/>
        </w:numPr>
        <w:tabs>
          <w:tab w:val="left" w:pos="360"/>
        </w:tabs>
        <w:spacing w:after="0" w:line="23" w:lineRule="atLeast"/>
        <w:ind w:left="567" w:hanging="567"/>
        <w:jc w:val="both"/>
        <w:rPr>
          <w:rFonts w:eastAsia="Times New Roman" w:cstheme="minorHAnsi"/>
          <w:b/>
          <w:bCs/>
          <w:snapToGrid w:val="0"/>
        </w:rPr>
      </w:pPr>
      <w:bookmarkStart w:id="40" w:name="OLE_LINK16"/>
      <w:commentRangeStart w:id="41"/>
      <w:r w:rsidRPr="00852018">
        <w:rPr>
          <w:rFonts w:eastAsia="Times New Roman" w:cstheme="minorHAnsi"/>
          <w:b/>
          <w:bCs/>
          <w:snapToGrid w:val="0"/>
        </w:rPr>
        <w:t xml:space="preserve">Dispute Resolution </w:t>
      </w:r>
      <w:commentRangeEnd w:id="41"/>
      <w:r w:rsidRPr="00852018">
        <w:rPr>
          <w:rFonts w:eastAsia="Times New Roman" w:cstheme="minorHAnsi"/>
          <w:sz w:val="20"/>
          <w:szCs w:val="16"/>
          <w:lang w:val="en-US"/>
        </w:rPr>
        <w:commentReference w:id="41"/>
      </w:r>
    </w:p>
    <w:p w14:paraId="158F3D42" w14:textId="77777777" w:rsidR="00EF0BA1" w:rsidRPr="00852018" w:rsidRDefault="00EF0BA1" w:rsidP="00EF0BA1">
      <w:pPr>
        <w:tabs>
          <w:tab w:val="left" w:pos="810"/>
        </w:tabs>
        <w:spacing w:after="0" w:line="23" w:lineRule="atLeast"/>
        <w:ind w:left="720" w:right="57" w:hanging="720"/>
        <w:jc w:val="both"/>
        <w:rPr>
          <w:rFonts w:eastAsia="Times New Roman" w:cstheme="minorHAnsi"/>
          <w:color w:val="000000"/>
          <w:lang w:val="en-US"/>
        </w:rPr>
      </w:pPr>
    </w:p>
    <w:bookmarkEnd w:id="40"/>
    <w:p w14:paraId="332DD92E" w14:textId="77777777" w:rsidR="00EF0BA1" w:rsidRPr="00852018" w:rsidRDefault="00EF0BA1" w:rsidP="00EF0BA1">
      <w:pPr>
        <w:numPr>
          <w:ilvl w:val="1"/>
          <w:numId w:val="10"/>
        </w:numPr>
        <w:tabs>
          <w:tab w:val="left" w:pos="720"/>
        </w:tabs>
        <w:spacing w:after="0" w:line="240" w:lineRule="auto"/>
        <w:ind w:left="720" w:hanging="720"/>
        <w:jc w:val="both"/>
        <w:textAlignment w:val="center"/>
        <w:rPr>
          <w:rFonts w:ascii="Calibri" w:eastAsia="Calibri" w:hAnsi="Calibri" w:cs="Calibri"/>
          <w:color w:val="221F1F"/>
          <w:lang w:val="en-US" w:eastAsia="en-PH"/>
        </w:rPr>
      </w:pPr>
      <w:r w:rsidRPr="00852018">
        <w:rPr>
          <w:rFonts w:ascii="Calibri" w:eastAsia="Calibri" w:hAnsi="Calibri" w:cs="Calibri"/>
          <w:color w:val="221F1F"/>
          <w:lang w:val="en-US" w:eastAsia="en-PH"/>
        </w:rPr>
        <w:t xml:space="preserve">Any dispute, controversy or claim arising out of or in relation to this Agreement, or the breach, termination or invalidity thereof, shall be settled amicably by negotiation between the Parties. </w:t>
      </w:r>
    </w:p>
    <w:p w14:paraId="00F18924" w14:textId="77777777" w:rsidR="00EF0BA1" w:rsidRPr="00852018" w:rsidRDefault="00EF0BA1" w:rsidP="00EF0BA1">
      <w:pPr>
        <w:tabs>
          <w:tab w:val="left" w:pos="720"/>
        </w:tabs>
        <w:spacing w:after="0" w:line="240" w:lineRule="auto"/>
        <w:ind w:left="720" w:hanging="720"/>
        <w:jc w:val="both"/>
        <w:textAlignment w:val="center"/>
        <w:rPr>
          <w:rFonts w:ascii="Calibri" w:eastAsia="Calibri" w:hAnsi="Calibri" w:cs="Calibri"/>
          <w:color w:val="221F1F"/>
          <w:lang w:val="en-US" w:eastAsia="en-PH"/>
        </w:rPr>
      </w:pPr>
    </w:p>
    <w:p w14:paraId="4D26CBDF" w14:textId="77777777" w:rsidR="00EF0BA1" w:rsidRPr="00852018" w:rsidRDefault="00EF0BA1" w:rsidP="00EF0BA1">
      <w:pPr>
        <w:numPr>
          <w:ilvl w:val="1"/>
          <w:numId w:val="10"/>
        </w:numPr>
        <w:tabs>
          <w:tab w:val="left" w:pos="720"/>
        </w:tabs>
        <w:spacing w:after="0" w:line="240" w:lineRule="auto"/>
        <w:ind w:left="720" w:hanging="720"/>
        <w:jc w:val="both"/>
        <w:textAlignment w:val="center"/>
        <w:rPr>
          <w:rFonts w:ascii="Calibri" w:eastAsia="Calibri" w:hAnsi="Calibri" w:cs="Calibri"/>
          <w:color w:val="221F1F"/>
          <w:lang w:val="en-US" w:eastAsia="en-PH"/>
        </w:rPr>
      </w:pPr>
      <w:proofErr w:type="gramStart"/>
      <w:r w:rsidRPr="00852018">
        <w:rPr>
          <w:rFonts w:ascii="Calibri" w:eastAsia="Calibri" w:hAnsi="Calibri" w:cs="Calibri"/>
          <w:color w:val="221F1F"/>
          <w:lang w:val="en-US" w:eastAsia="en-PH"/>
        </w:rPr>
        <w:t>In the event that</w:t>
      </w:r>
      <w:proofErr w:type="gramEnd"/>
      <w:r w:rsidRPr="00852018">
        <w:rPr>
          <w:rFonts w:ascii="Calibri" w:eastAsia="Calibri" w:hAnsi="Calibri" w:cs="Calibri"/>
          <w:color w:val="221F1F"/>
          <w:lang w:val="en-US" w:eastAsia="en-PH"/>
        </w:rPr>
        <w:t xml:space="preserve">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646800C7" w14:textId="77777777" w:rsidR="00EF0BA1" w:rsidRPr="00852018" w:rsidRDefault="00EF0BA1" w:rsidP="00EF0BA1">
      <w:pPr>
        <w:tabs>
          <w:tab w:val="left" w:pos="720"/>
        </w:tabs>
        <w:spacing w:after="0" w:line="240" w:lineRule="auto"/>
        <w:ind w:left="720" w:hanging="720"/>
        <w:jc w:val="both"/>
        <w:textAlignment w:val="center"/>
        <w:rPr>
          <w:rFonts w:ascii="Calibri" w:eastAsia="Calibri" w:hAnsi="Calibri" w:cs="Calibri"/>
          <w:color w:val="221F1F"/>
          <w:lang w:val="en-US" w:eastAsia="en-PH"/>
        </w:rPr>
      </w:pPr>
    </w:p>
    <w:p w14:paraId="04F2C4A3" w14:textId="77777777" w:rsidR="00EF0BA1" w:rsidRPr="00852018" w:rsidRDefault="00EF0BA1" w:rsidP="00EF0BA1">
      <w:pPr>
        <w:numPr>
          <w:ilvl w:val="1"/>
          <w:numId w:val="10"/>
        </w:numPr>
        <w:tabs>
          <w:tab w:val="left" w:pos="720"/>
        </w:tabs>
        <w:spacing w:after="0" w:line="240" w:lineRule="auto"/>
        <w:ind w:left="720" w:hanging="720"/>
        <w:jc w:val="both"/>
        <w:textAlignment w:val="center"/>
        <w:rPr>
          <w:rFonts w:ascii="Calibri" w:eastAsia="Calibri" w:hAnsi="Calibri" w:cs="Calibri"/>
          <w:color w:val="221F1F"/>
          <w:lang w:val="en-US" w:eastAsia="en-PH"/>
        </w:rPr>
      </w:pPr>
      <w:proofErr w:type="gramStart"/>
      <w:r w:rsidRPr="00852018">
        <w:rPr>
          <w:rFonts w:ascii="Calibri" w:eastAsia="Calibri" w:hAnsi="Calibri" w:cs="Calibri"/>
          <w:color w:val="221F1F"/>
          <w:lang w:val="en-US" w:eastAsia="en-PH"/>
        </w:rPr>
        <w:t>In the event that</w:t>
      </w:r>
      <w:proofErr w:type="gramEnd"/>
      <w:r w:rsidRPr="00852018">
        <w:rPr>
          <w:rFonts w:ascii="Calibri" w:eastAsia="Calibri" w:hAnsi="Calibri" w:cs="Calibri"/>
          <w:color w:val="221F1F"/>
          <w:lang w:val="en-US" w:eastAsia="en-PH"/>
        </w:rPr>
        <w:t xml:space="preserve">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706E5BBB" w14:textId="77777777" w:rsidR="00EF0BA1" w:rsidRPr="00852018" w:rsidRDefault="00EF0BA1" w:rsidP="00EF0BA1">
      <w:pPr>
        <w:tabs>
          <w:tab w:val="left" w:pos="720"/>
        </w:tabs>
        <w:spacing w:after="0" w:line="240" w:lineRule="auto"/>
        <w:ind w:left="720" w:hanging="720"/>
        <w:jc w:val="both"/>
        <w:textAlignment w:val="center"/>
        <w:rPr>
          <w:rFonts w:ascii="Calibri" w:eastAsia="Calibri" w:hAnsi="Calibri" w:cs="Calibri"/>
          <w:color w:val="221F1F"/>
          <w:lang w:val="en-US" w:eastAsia="en-PH"/>
        </w:rPr>
      </w:pPr>
    </w:p>
    <w:p w14:paraId="54C20FD1" w14:textId="77777777" w:rsidR="00EF0BA1" w:rsidRPr="00852018" w:rsidRDefault="00EF0BA1" w:rsidP="00EF0BA1">
      <w:pPr>
        <w:numPr>
          <w:ilvl w:val="1"/>
          <w:numId w:val="10"/>
        </w:numPr>
        <w:tabs>
          <w:tab w:val="left" w:pos="720"/>
        </w:tabs>
        <w:spacing w:after="0" w:line="240" w:lineRule="auto"/>
        <w:ind w:left="720" w:hanging="720"/>
        <w:jc w:val="both"/>
        <w:textAlignment w:val="center"/>
        <w:rPr>
          <w:rFonts w:ascii="Calibri" w:eastAsia="Calibri" w:hAnsi="Calibri" w:cs="Calibri"/>
          <w:color w:val="221F1F"/>
          <w:lang w:val="en-US" w:eastAsia="en-PH"/>
        </w:rPr>
      </w:pPr>
      <w:r w:rsidRPr="00852018">
        <w:rPr>
          <w:rFonts w:ascii="Calibri" w:eastAsia="Calibri" w:hAnsi="Calibri" w:cs="Calibri"/>
          <w:color w:val="221F1F"/>
          <w:lang w:val="en-US" w:eastAsia="en-PH"/>
        </w:rPr>
        <w:t xml:space="preserve">All aspects of the dispute resolution as per paragraphs 1 to 3 of this Article shall be treated as confidential by the Parties and all others involved. </w:t>
      </w:r>
    </w:p>
    <w:p w14:paraId="33E59A92" w14:textId="77777777" w:rsidR="00EF0BA1" w:rsidRPr="00852018" w:rsidRDefault="00EF0BA1" w:rsidP="00EF0BA1">
      <w:pPr>
        <w:tabs>
          <w:tab w:val="left" w:pos="720"/>
        </w:tabs>
        <w:spacing w:after="0" w:line="240" w:lineRule="auto"/>
        <w:ind w:left="720" w:hanging="720"/>
        <w:jc w:val="both"/>
        <w:textAlignment w:val="center"/>
        <w:rPr>
          <w:rFonts w:ascii="Calibri" w:eastAsia="Calibri" w:hAnsi="Calibri" w:cs="Calibri"/>
          <w:color w:val="221F1F"/>
          <w:lang w:val="en-US" w:eastAsia="en-PH"/>
        </w:rPr>
      </w:pPr>
    </w:p>
    <w:p w14:paraId="0A679E1F" w14:textId="77777777" w:rsidR="00EF0BA1" w:rsidRPr="00852018" w:rsidRDefault="00EF0BA1" w:rsidP="00EF0BA1">
      <w:pPr>
        <w:numPr>
          <w:ilvl w:val="1"/>
          <w:numId w:val="10"/>
        </w:numPr>
        <w:tabs>
          <w:tab w:val="left" w:pos="720"/>
        </w:tabs>
        <w:spacing w:after="0" w:line="240" w:lineRule="auto"/>
        <w:ind w:left="720" w:hanging="720"/>
        <w:jc w:val="both"/>
        <w:textAlignment w:val="center"/>
        <w:rPr>
          <w:rFonts w:ascii="Calibri" w:eastAsia="Calibri" w:hAnsi="Calibri" w:cs="Calibri"/>
          <w:color w:val="221F1F"/>
          <w:lang w:val="en-US" w:eastAsia="en-PH"/>
        </w:rPr>
      </w:pPr>
      <w:r w:rsidRPr="00852018">
        <w:rPr>
          <w:rFonts w:ascii="Calibri" w:eastAsia="Calibri" w:hAnsi="Calibri" w:cs="Calibri"/>
          <w:color w:val="221F1F"/>
          <w:lang w:val="en-US" w:eastAsia="en-PH"/>
        </w:rPr>
        <w:t>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4429BEE3" w14:textId="77777777" w:rsidR="00EF0BA1" w:rsidRPr="00852018" w:rsidRDefault="00EF0BA1" w:rsidP="00EF0BA1">
      <w:pPr>
        <w:tabs>
          <w:tab w:val="left" w:pos="720"/>
        </w:tabs>
        <w:spacing w:after="0" w:line="240" w:lineRule="auto"/>
        <w:ind w:left="720" w:hanging="720"/>
        <w:jc w:val="both"/>
        <w:textAlignment w:val="center"/>
        <w:rPr>
          <w:rFonts w:ascii="Calibri" w:eastAsia="Calibri" w:hAnsi="Calibri" w:cs="Calibri"/>
          <w:color w:val="221F1F"/>
          <w:lang w:val="en-US" w:eastAsia="en-PH"/>
        </w:rPr>
      </w:pPr>
    </w:p>
    <w:p w14:paraId="108CEA14" w14:textId="77777777" w:rsidR="00EF0BA1" w:rsidRPr="00852018" w:rsidRDefault="00EF0BA1" w:rsidP="00EF0BA1">
      <w:pPr>
        <w:numPr>
          <w:ilvl w:val="1"/>
          <w:numId w:val="10"/>
        </w:numPr>
        <w:tabs>
          <w:tab w:val="left" w:pos="720"/>
        </w:tabs>
        <w:spacing w:after="0" w:line="240" w:lineRule="auto"/>
        <w:ind w:left="720" w:hanging="720"/>
        <w:jc w:val="both"/>
        <w:textAlignment w:val="center"/>
        <w:rPr>
          <w:rFonts w:ascii="Calibri" w:eastAsia="Calibri" w:hAnsi="Calibri" w:cs="Calibri"/>
          <w:color w:val="221F1F"/>
          <w:lang w:eastAsia="en-PH"/>
        </w:rPr>
      </w:pPr>
      <w:r w:rsidRPr="00852018">
        <w:rPr>
          <w:rFonts w:ascii="Calibri" w:eastAsia="Calibri" w:hAnsi="Calibri" w:cs="Calibri"/>
          <w:color w:val="221F1F"/>
          <w:lang w:eastAsia="en-PH"/>
        </w:rPr>
        <w:t>This Article survives the expiration or termination of the present Agreement</w:t>
      </w:r>
      <w:r w:rsidRPr="00852018">
        <w:rPr>
          <w:rFonts w:ascii="Calibri" w:eastAsia="Calibri" w:hAnsi="Calibri" w:cs="Calibri"/>
          <w:color w:val="000000"/>
          <w:lang w:eastAsia="en-PH"/>
        </w:rPr>
        <w:t xml:space="preserve">. </w:t>
      </w:r>
    </w:p>
    <w:p w14:paraId="08FCAC0E" w14:textId="77777777" w:rsidR="00EF0BA1" w:rsidRPr="00852018" w:rsidRDefault="00EF0BA1" w:rsidP="00EF0BA1">
      <w:pPr>
        <w:tabs>
          <w:tab w:val="left" w:pos="720"/>
        </w:tabs>
        <w:spacing w:after="0" w:line="23" w:lineRule="atLeast"/>
        <w:ind w:left="720" w:hanging="720"/>
        <w:jc w:val="both"/>
        <w:rPr>
          <w:rFonts w:eastAsia="Times New Roman" w:cstheme="minorHAnsi"/>
          <w:snapToGrid w:val="0"/>
          <w:color w:val="000000"/>
        </w:rPr>
      </w:pPr>
    </w:p>
    <w:bookmarkEnd w:id="38"/>
    <w:p w14:paraId="60613DB2" w14:textId="77777777" w:rsidR="00EF0BA1" w:rsidRPr="00852018" w:rsidRDefault="00EF0BA1" w:rsidP="00EF0BA1">
      <w:pPr>
        <w:numPr>
          <w:ilvl w:val="0"/>
          <w:numId w:val="10"/>
        </w:numPr>
        <w:tabs>
          <w:tab w:val="left" w:pos="360"/>
        </w:tabs>
        <w:spacing w:after="0" w:line="23" w:lineRule="atLeast"/>
        <w:ind w:hanging="720"/>
        <w:jc w:val="both"/>
        <w:rPr>
          <w:rFonts w:eastAsia="Times New Roman" w:cstheme="minorHAnsi"/>
          <w:b/>
          <w:bCs/>
          <w:snapToGrid w:val="0"/>
        </w:rPr>
      </w:pPr>
      <w:r w:rsidRPr="00852018">
        <w:rPr>
          <w:rFonts w:eastAsia="Times New Roman" w:cstheme="minorHAnsi"/>
          <w:b/>
          <w:bCs/>
          <w:snapToGrid w:val="0"/>
        </w:rPr>
        <w:t xml:space="preserve">Use of IOM Name, Abbreviation and </w:t>
      </w:r>
      <w:commentRangeStart w:id="42"/>
      <w:r w:rsidRPr="00852018">
        <w:rPr>
          <w:rFonts w:eastAsia="Times New Roman" w:cstheme="minorHAnsi"/>
          <w:b/>
          <w:bCs/>
          <w:snapToGrid w:val="0"/>
        </w:rPr>
        <w:t xml:space="preserve">Emblem </w:t>
      </w:r>
      <w:commentRangeEnd w:id="42"/>
      <w:r w:rsidRPr="00852018">
        <w:rPr>
          <w:rFonts w:eastAsia="Times New Roman" w:cstheme="minorHAnsi"/>
          <w:b/>
          <w:bCs/>
          <w:sz w:val="20"/>
          <w:szCs w:val="16"/>
          <w:lang w:val="en-US"/>
        </w:rPr>
        <w:commentReference w:id="42"/>
      </w:r>
    </w:p>
    <w:p w14:paraId="0D88C0BD" w14:textId="77777777" w:rsidR="00EF0BA1" w:rsidRPr="00852018" w:rsidRDefault="00EF0BA1" w:rsidP="00EF0BA1">
      <w:pPr>
        <w:spacing w:after="0" w:line="23" w:lineRule="atLeast"/>
        <w:jc w:val="both"/>
        <w:rPr>
          <w:rFonts w:eastAsia="Times New Roman" w:cstheme="minorHAnsi"/>
        </w:rPr>
      </w:pPr>
    </w:p>
    <w:p w14:paraId="5256DBCA" w14:textId="77777777" w:rsidR="00EF0BA1" w:rsidRPr="00852018" w:rsidRDefault="00EF0BA1" w:rsidP="00EF0BA1">
      <w:pPr>
        <w:tabs>
          <w:tab w:val="left" w:pos="360"/>
        </w:tabs>
        <w:spacing w:after="0" w:line="23" w:lineRule="atLeast"/>
        <w:jc w:val="both"/>
        <w:rPr>
          <w:rFonts w:eastAsia="Times New Roman" w:cstheme="minorHAnsi"/>
          <w:snapToGrid w:val="0"/>
          <w:lang w:val="en-US"/>
        </w:rPr>
      </w:pPr>
      <w:r w:rsidRPr="00852018">
        <w:rPr>
          <w:rFonts w:eastAsia="Times New Roman" w:cstheme="minorHAnsi"/>
          <w:snapToGrid w:val="0"/>
        </w:rPr>
        <w:t xml:space="preserve">The Service Provider shall not be entitled to use the name, abbreviation or emblem of IOM without IOM’s prior written authorisation.  The Service Provider </w:t>
      </w:r>
      <w:r w:rsidRPr="00852018">
        <w:rPr>
          <w:rFonts w:eastAsia="Times New Roman" w:cstheme="minorHAnsi"/>
          <w:snapToGrid w:val="0"/>
          <w:lang w:val="en-US"/>
        </w:rPr>
        <w:t>acknowledges that use of the IOM name, abbreviation and emblem is strictly reserved for the official purposes of IOM and protected from unauthorized use by Article 6</w:t>
      </w:r>
      <w:r w:rsidRPr="00852018">
        <w:rPr>
          <w:rFonts w:eastAsia="Times New Roman" w:cstheme="minorHAnsi"/>
          <w:i/>
          <w:iCs/>
          <w:snapToGrid w:val="0"/>
          <w:lang w:val="en-US"/>
        </w:rPr>
        <w:t>ter</w:t>
      </w:r>
      <w:r w:rsidRPr="00852018">
        <w:rPr>
          <w:rFonts w:eastAsia="Times New Roman" w:cstheme="minorHAnsi"/>
          <w:snapToGrid w:val="0"/>
          <w:lang w:val="en-US"/>
        </w:rPr>
        <w:t> of the Paris Convention for the Protection of Industrial Property, revised in Stockholm in 1967 (828 UNTS 305 (1972)).</w:t>
      </w:r>
    </w:p>
    <w:p w14:paraId="693AB902" w14:textId="77777777" w:rsidR="00EF0BA1" w:rsidRPr="00852018" w:rsidRDefault="00EF0BA1" w:rsidP="00EF0BA1">
      <w:pPr>
        <w:tabs>
          <w:tab w:val="left" w:pos="360"/>
        </w:tabs>
        <w:spacing w:after="0" w:line="23" w:lineRule="atLeast"/>
        <w:jc w:val="both"/>
        <w:rPr>
          <w:rFonts w:eastAsia="Times New Roman" w:cstheme="minorHAnsi"/>
          <w:snapToGrid w:val="0"/>
        </w:rPr>
      </w:pPr>
    </w:p>
    <w:p w14:paraId="0CD87FC2" w14:textId="77777777" w:rsidR="00EF0BA1" w:rsidRPr="00852018" w:rsidRDefault="00EF0BA1" w:rsidP="00EF0BA1">
      <w:pPr>
        <w:numPr>
          <w:ilvl w:val="0"/>
          <w:numId w:val="10"/>
        </w:numPr>
        <w:tabs>
          <w:tab w:val="left" w:pos="360"/>
        </w:tabs>
        <w:spacing w:after="0" w:line="23" w:lineRule="atLeast"/>
        <w:ind w:hanging="720"/>
        <w:jc w:val="both"/>
        <w:rPr>
          <w:rFonts w:eastAsia="Times New Roman" w:cstheme="minorHAnsi"/>
          <w:b/>
          <w:bCs/>
          <w:snapToGrid w:val="0"/>
        </w:rPr>
      </w:pPr>
      <w:commentRangeStart w:id="43"/>
      <w:r w:rsidRPr="00852018">
        <w:rPr>
          <w:rFonts w:eastAsia="Times New Roman" w:cstheme="minorHAnsi"/>
          <w:b/>
          <w:bCs/>
          <w:snapToGrid w:val="0"/>
        </w:rPr>
        <w:t>Status of IOM</w:t>
      </w:r>
      <w:commentRangeEnd w:id="43"/>
      <w:r w:rsidRPr="00852018">
        <w:rPr>
          <w:rFonts w:eastAsia="Times New Roman" w:cstheme="minorHAnsi"/>
          <w:sz w:val="20"/>
          <w:szCs w:val="16"/>
          <w:lang w:val="en-US"/>
        </w:rPr>
        <w:commentReference w:id="43"/>
      </w:r>
    </w:p>
    <w:p w14:paraId="68A9FCE2" w14:textId="77777777" w:rsidR="00EF0BA1" w:rsidRPr="00852018" w:rsidRDefault="00EF0BA1" w:rsidP="00EF0BA1">
      <w:pPr>
        <w:spacing w:after="0" w:line="23" w:lineRule="atLeast"/>
        <w:jc w:val="both"/>
        <w:rPr>
          <w:rFonts w:eastAsia="Times New Roman" w:cstheme="minorHAnsi"/>
          <w:snapToGrid w:val="0"/>
          <w:color w:val="000000"/>
        </w:rPr>
      </w:pPr>
    </w:p>
    <w:p w14:paraId="5C5747E9" w14:textId="77777777" w:rsidR="00EF0BA1" w:rsidRPr="00852018" w:rsidRDefault="00EF0BA1" w:rsidP="00EF0BA1">
      <w:pPr>
        <w:spacing w:after="0" w:line="23" w:lineRule="atLeast"/>
        <w:jc w:val="both"/>
        <w:rPr>
          <w:rFonts w:eastAsia="Times New Roman" w:cstheme="minorHAnsi"/>
          <w:snapToGrid w:val="0"/>
          <w:color w:val="000000"/>
        </w:rPr>
      </w:pPr>
      <w:r w:rsidRPr="00852018">
        <w:rPr>
          <w:rFonts w:eastAsia="Times New Roman" w:cstheme="minorHAnsi"/>
          <w:snapToGrid w:val="0"/>
          <w:color w:val="000000"/>
        </w:rPr>
        <w:t>Nothing in or relating to the Agreement shall be deemed a waiver, express or implied, of any of the privileges and immunities of the International Organization for Migration.</w:t>
      </w:r>
      <w:r w:rsidRPr="00852018">
        <w:rPr>
          <w:rFonts w:eastAsia="Times New Roman" w:cstheme="minorHAnsi"/>
          <w:color w:val="000000"/>
        </w:rPr>
        <w:t xml:space="preserve"> </w:t>
      </w:r>
    </w:p>
    <w:p w14:paraId="1B6E9F5F" w14:textId="77777777" w:rsidR="00EF0BA1" w:rsidRPr="00852018" w:rsidRDefault="00EF0BA1" w:rsidP="00EF0BA1">
      <w:pPr>
        <w:spacing w:after="0" w:line="23" w:lineRule="atLeast"/>
        <w:jc w:val="both"/>
        <w:rPr>
          <w:rFonts w:eastAsia="Times New Roman" w:cstheme="minorHAnsi"/>
          <w:snapToGrid w:val="0"/>
          <w:color w:val="000000"/>
        </w:rPr>
      </w:pPr>
    </w:p>
    <w:p w14:paraId="7DE4BE4C" w14:textId="77777777" w:rsidR="00EF0BA1" w:rsidRPr="00852018" w:rsidRDefault="00EF0BA1" w:rsidP="00EF0BA1">
      <w:pPr>
        <w:numPr>
          <w:ilvl w:val="0"/>
          <w:numId w:val="10"/>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Indemnity</w:t>
      </w:r>
    </w:p>
    <w:p w14:paraId="4B65720E" w14:textId="77777777" w:rsidR="00EF0BA1" w:rsidRPr="00852018" w:rsidRDefault="00EF0BA1" w:rsidP="00EF0BA1">
      <w:pPr>
        <w:tabs>
          <w:tab w:val="left" w:pos="360"/>
        </w:tabs>
        <w:spacing w:after="0" w:line="23" w:lineRule="atLeast"/>
        <w:ind w:left="1080"/>
        <w:jc w:val="both"/>
        <w:rPr>
          <w:rFonts w:eastAsia="Times New Roman" w:cstheme="minorHAnsi"/>
          <w:b/>
          <w:bCs/>
          <w:snapToGrid w:val="0"/>
        </w:rPr>
      </w:pPr>
    </w:p>
    <w:p w14:paraId="0DD55416" w14:textId="77777777" w:rsidR="00EF0BA1" w:rsidRPr="00852018" w:rsidRDefault="00EF0BA1" w:rsidP="00EF0BA1">
      <w:pPr>
        <w:tabs>
          <w:tab w:val="left" w:pos="720"/>
        </w:tabs>
        <w:spacing w:after="0" w:line="23" w:lineRule="atLeast"/>
        <w:jc w:val="both"/>
        <w:rPr>
          <w:rFonts w:eastAsia="Times New Roman" w:cstheme="minorHAnsi"/>
          <w:b/>
          <w:bCs/>
          <w:snapToGrid w:val="0"/>
        </w:rPr>
      </w:pPr>
      <w:r w:rsidRPr="00852018">
        <w:rPr>
          <w:rFonts w:eastAsia="Times New Roman" w:cstheme="minorHAnsi"/>
          <w:snapToGrid w:val="0"/>
          <w:color w:val="000000"/>
        </w:rPr>
        <w:t xml:space="preserve">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 </w:t>
      </w:r>
    </w:p>
    <w:p w14:paraId="4C079108" w14:textId="77777777" w:rsidR="00EF0BA1" w:rsidRPr="00852018" w:rsidRDefault="00EF0BA1" w:rsidP="00EF0BA1">
      <w:pPr>
        <w:spacing w:after="0" w:line="23" w:lineRule="atLeast"/>
        <w:jc w:val="both"/>
        <w:rPr>
          <w:rFonts w:eastAsia="Times New Roman" w:cstheme="minorHAnsi"/>
          <w:snapToGrid w:val="0"/>
          <w:color w:val="000000"/>
        </w:rPr>
      </w:pPr>
      <w:bookmarkStart w:id="44" w:name="_Hlk29230197"/>
    </w:p>
    <w:bookmarkEnd w:id="44"/>
    <w:p w14:paraId="5953ACDB" w14:textId="77777777" w:rsidR="00EF0BA1" w:rsidRPr="00852018" w:rsidRDefault="00EF0BA1" w:rsidP="00EF0BA1">
      <w:pPr>
        <w:numPr>
          <w:ilvl w:val="0"/>
          <w:numId w:val="10"/>
        </w:numPr>
        <w:tabs>
          <w:tab w:val="left" w:pos="360"/>
        </w:tabs>
        <w:spacing w:after="0" w:line="23" w:lineRule="atLeast"/>
        <w:ind w:hanging="720"/>
        <w:jc w:val="both"/>
        <w:rPr>
          <w:rFonts w:eastAsia="Times New Roman" w:cstheme="minorHAnsi"/>
          <w:b/>
          <w:bCs/>
          <w:snapToGrid w:val="0"/>
          <w:color w:val="000000"/>
        </w:rPr>
      </w:pPr>
      <w:r w:rsidRPr="00852018">
        <w:rPr>
          <w:rFonts w:eastAsia="Times New Roman" w:cstheme="minorHAnsi"/>
          <w:b/>
          <w:bCs/>
          <w:snapToGrid w:val="0"/>
          <w:color w:val="000000"/>
        </w:rPr>
        <w:t xml:space="preserve">Waiver  </w:t>
      </w:r>
    </w:p>
    <w:p w14:paraId="7A1B3C4D" w14:textId="77777777" w:rsidR="00EF0BA1" w:rsidRPr="00852018" w:rsidRDefault="00EF0BA1" w:rsidP="00EF0BA1">
      <w:pPr>
        <w:spacing w:after="0" w:line="23" w:lineRule="atLeast"/>
        <w:jc w:val="both"/>
        <w:rPr>
          <w:rFonts w:eastAsia="Times New Roman" w:cstheme="minorHAnsi"/>
          <w:snapToGrid w:val="0"/>
          <w:color w:val="000000"/>
        </w:rPr>
      </w:pPr>
    </w:p>
    <w:p w14:paraId="01E541A6" w14:textId="77777777" w:rsidR="00EF0BA1" w:rsidRPr="00852018" w:rsidRDefault="00EF0BA1" w:rsidP="00EF0BA1">
      <w:pPr>
        <w:spacing w:after="0" w:line="23" w:lineRule="atLeast"/>
        <w:jc w:val="both"/>
        <w:rPr>
          <w:rFonts w:eastAsia="Times New Roman" w:cstheme="minorHAnsi"/>
          <w:snapToGrid w:val="0"/>
          <w:color w:val="000000"/>
        </w:rPr>
      </w:pPr>
      <w:r w:rsidRPr="00852018">
        <w:rPr>
          <w:rFonts w:eastAsia="Times New Roman" w:cstheme="minorHAnsi"/>
          <w:snapToGrid w:val="0"/>
          <w:color w:val="000000"/>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53143187" w14:textId="77777777" w:rsidR="00EF0BA1" w:rsidRPr="00852018" w:rsidRDefault="00EF0BA1" w:rsidP="00EF0BA1">
      <w:pPr>
        <w:spacing w:after="0" w:line="23" w:lineRule="atLeast"/>
        <w:jc w:val="both"/>
        <w:rPr>
          <w:rFonts w:eastAsia="Times New Roman" w:cstheme="minorHAnsi"/>
          <w:snapToGrid w:val="0"/>
          <w:color w:val="000000"/>
        </w:rPr>
      </w:pPr>
    </w:p>
    <w:p w14:paraId="48BCF909" w14:textId="77777777" w:rsidR="00EF0BA1" w:rsidRPr="00852018" w:rsidRDefault="00EF0BA1" w:rsidP="00EF0BA1">
      <w:pPr>
        <w:numPr>
          <w:ilvl w:val="0"/>
          <w:numId w:val="10"/>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Termination</w:t>
      </w:r>
    </w:p>
    <w:p w14:paraId="14AABBD1" w14:textId="77777777" w:rsidR="00EF0BA1" w:rsidRPr="00852018" w:rsidRDefault="00EF0BA1" w:rsidP="00EF0BA1">
      <w:pPr>
        <w:tabs>
          <w:tab w:val="left" w:pos="426"/>
        </w:tabs>
        <w:spacing w:after="0" w:line="23" w:lineRule="atLeast"/>
        <w:jc w:val="both"/>
        <w:rPr>
          <w:rFonts w:eastAsia="Times New Roman" w:cstheme="minorHAnsi"/>
        </w:rPr>
      </w:pPr>
      <w:bookmarkStart w:id="45" w:name="_Hlk21423904"/>
    </w:p>
    <w:p w14:paraId="74F409D4" w14:textId="77777777" w:rsidR="00EF0BA1" w:rsidRPr="00852018" w:rsidRDefault="00EF0BA1" w:rsidP="00EF0BA1">
      <w:pPr>
        <w:tabs>
          <w:tab w:val="left" w:pos="720"/>
        </w:tabs>
        <w:spacing w:after="0" w:line="23" w:lineRule="atLeast"/>
        <w:ind w:left="720" w:hanging="720"/>
        <w:jc w:val="both"/>
        <w:rPr>
          <w:rFonts w:eastAsia="Times New Roman" w:cstheme="minorHAnsi"/>
        </w:rPr>
      </w:pPr>
      <w:bookmarkStart w:id="46" w:name="_Hlk19797179"/>
      <w:r w:rsidRPr="00852018">
        <w:rPr>
          <w:rFonts w:eastAsia="Times New Roman" w:cstheme="minorHAnsi"/>
        </w:rPr>
        <w:t xml:space="preserve">18.1 </w:t>
      </w:r>
      <w:r w:rsidRPr="00852018">
        <w:rPr>
          <w:rFonts w:eastAsia="Times New Roman" w:cstheme="minorHAnsi"/>
          <w:lang w:val="en-PH"/>
        </w:rPr>
        <w:tab/>
      </w:r>
      <w:r w:rsidRPr="00852018">
        <w:rPr>
          <w:rFonts w:eastAsia="Times New Roman" w:cstheme="minorHAnsi"/>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commentRangeStart w:id="47"/>
      <w:r w:rsidRPr="00852018">
        <w:rPr>
          <w:rFonts w:eastAsia="Times New Roman" w:cstheme="minorHAnsi"/>
          <w:highlight w:val="lightGray"/>
        </w:rPr>
        <w:t xml:space="preserve">thirty (30) days’ </w:t>
      </w:r>
      <w:commentRangeEnd w:id="47"/>
      <w:r w:rsidRPr="00852018">
        <w:rPr>
          <w:rFonts w:eastAsia="Times New Roman" w:cstheme="minorHAnsi"/>
          <w:sz w:val="20"/>
          <w:highlight w:val="lightGray"/>
          <w:lang w:val="en-US"/>
        </w:rPr>
        <w:commentReference w:id="47"/>
      </w:r>
      <w:r w:rsidRPr="00852018">
        <w:rPr>
          <w:rFonts w:eastAsia="Times New Roman" w:cstheme="minorHAnsi"/>
        </w:rPr>
        <w:t xml:space="preserve">written notice without having to provide any justification. </w:t>
      </w:r>
    </w:p>
    <w:bookmarkEnd w:id="45"/>
    <w:bookmarkEnd w:id="46"/>
    <w:p w14:paraId="512A001A" w14:textId="77777777" w:rsidR="00EF0BA1" w:rsidRPr="00852018" w:rsidRDefault="00EF0BA1" w:rsidP="00EF0BA1">
      <w:pPr>
        <w:tabs>
          <w:tab w:val="left" w:pos="720"/>
        </w:tabs>
        <w:spacing w:after="0" w:line="23" w:lineRule="atLeast"/>
        <w:ind w:left="720" w:hanging="720"/>
        <w:jc w:val="both"/>
        <w:rPr>
          <w:rFonts w:eastAsia="Times New Roman" w:cstheme="minorHAnsi"/>
        </w:rPr>
      </w:pPr>
    </w:p>
    <w:p w14:paraId="5352C979" w14:textId="77777777" w:rsidR="00EF0BA1" w:rsidRPr="00852018" w:rsidRDefault="00EF0BA1" w:rsidP="00EF0BA1">
      <w:pPr>
        <w:tabs>
          <w:tab w:val="left" w:pos="567"/>
          <w:tab w:val="left" w:pos="720"/>
        </w:tabs>
        <w:spacing w:after="0" w:line="23" w:lineRule="atLeast"/>
        <w:ind w:left="720" w:hanging="720"/>
        <w:jc w:val="both"/>
        <w:rPr>
          <w:rFonts w:eastAsia="Times New Roman" w:cstheme="minorHAnsi"/>
        </w:rPr>
      </w:pPr>
      <w:r w:rsidRPr="00852018">
        <w:rPr>
          <w:rFonts w:eastAsia="Times New Roman" w:cstheme="minorHAnsi"/>
        </w:rPr>
        <w:t xml:space="preserve">18.2 </w:t>
      </w:r>
      <w:r w:rsidRPr="00852018">
        <w:rPr>
          <w:rFonts w:eastAsia="Times New Roman" w:cstheme="minorHAnsi"/>
        </w:rPr>
        <w:tab/>
      </w:r>
      <w:r w:rsidRPr="00852018">
        <w:rPr>
          <w:rFonts w:eastAsia="Times New Roman" w:cstheme="minorHAnsi"/>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2A08139B" w14:textId="77777777" w:rsidR="00EF0BA1" w:rsidRPr="00852018" w:rsidRDefault="00EF0BA1" w:rsidP="00EF0BA1">
      <w:pPr>
        <w:tabs>
          <w:tab w:val="left" w:pos="567"/>
          <w:tab w:val="left" w:pos="720"/>
        </w:tabs>
        <w:spacing w:after="0" w:line="23" w:lineRule="atLeast"/>
        <w:ind w:left="720" w:hanging="720"/>
        <w:jc w:val="both"/>
        <w:rPr>
          <w:rFonts w:eastAsia="Times New Roman" w:cstheme="minorHAnsi"/>
        </w:rPr>
      </w:pPr>
    </w:p>
    <w:p w14:paraId="12E4E353" w14:textId="77777777" w:rsidR="00EF0BA1" w:rsidRPr="00852018" w:rsidRDefault="00EF0BA1" w:rsidP="00EF0BA1">
      <w:pPr>
        <w:tabs>
          <w:tab w:val="left" w:pos="567"/>
          <w:tab w:val="left" w:pos="720"/>
        </w:tabs>
        <w:spacing w:after="0" w:line="23" w:lineRule="atLeast"/>
        <w:ind w:left="720" w:hanging="720"/>
        <w:jc w:val="both"/>
        <w:rPr>
          <w:rFonts w:eastAsia="Times New Roman" w:cstheme="minorHAnsi"/>
          <w:lang w:val="en-PH"/>
        </w:rPr>
      </w:pPr>
      <w:r w:rsidRPr="00852018">
        <w:rPr>
          <w:rFonts w:eastAsia="Times New Roman" w:cstheme="minorHAnsi"/>
        </w:rPr>
        <w:t xml:space="preserve">18.3 </w:t>
      </w:r>
      <w:r w:rsidRPr="00852018">
        <w:rPr>
          <w:rFonts w:eastAsia="Times New Roman" w:cstheme="minorHAnsi"/>
        </w:rPr>
        <w:tab/>
      </w:r>
      <w:r w:rsidRPr="00852018">
        <w:rPr>
          <w:rFonts w:eastAsia="Times New Roman" w:cstheme="minorHAnsi"/>
        </w:rPr>
        <w:tab/>
        <w:t xml:space="preserve">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w:t>
      </w:r>
      <w:r w:rsidRPr="00852018">
        <w:rPr>
          <w:rFonts w:eastAsia="Times New Roman" w:cstheme="minorHAnsi"/>
        </w:rPr>
        <w:lastRenderedPageBreak/>
        <w:t>U</w:t>
      </w:r>
      <w:proofErr w:type="spellStart"/>
      <w:r w:rsidRPr="00852018">
        <w:rPr>
          <w:rFonts w:eastAsia="Times New Roman" w:cstheme="minorHAnsi"/>
          <w:lang w:val="en-PH"/>
        </w:rPr>
        <w:t>pon</w:t>
      </w:r>
      <w:proofErr w:type="spellEnd"/>
      <w:r w:rsidRPr="00852018">
        <w:rPr>
          <w:rFonts w:eastAsia="Times New Roman" w:cstheme="minorHAnsi"/>
          <w:lang w:val="en-PH"/>
        </w:rPr>
        <w:t xml:space="preserve"> termination, the Service Provider shall waive any claims for damages including loss of anticipated profits on account thereof.</w:t>
      </w:r>
    </w:p>
    <w:p w14:paraId="71F19B99" w14:textId="77777777" w:rsidR="00EF0BA1" w:rsidRPr="00852018" w:rsidRDefault="00EF0BA1" w:rsidP="00EF0BA1">
      <w:pPr>
        <w:tabs>
          <w:tab w:val="left" w:pos="567"/>
          <w:tab w:val="left" w:pos="720"/>
        </w:tabs>
        <w:spacing w:after="0" w:line="23" w:lineRule="atLeast"/>
        <w:ind w:left="720" w:hanging="720"/>
        <w:jc w:val="both"/>
        <w:rPr>
          <w:rFonts w:eastAsia="Times New Roman" w:cstheme="minorHAnsi"/>
          <w:lang w:val="en-PH"/>
        </w:rPr>
      </w:pPr>
      <w:bookmarkStart w:id="48" w:name="_Hlk22049266"/>
    </w:p>
    <w:p w14:paraId="5CEB427A" w14:textId="77777777" w:rsidR="00EF0BA1" w:rsidRPr="00852018" w:rsidRDefault="00EF0BA1" w:rsidP="00EF0BA1">
      <w:pPr>
        <w:tabs>
          <w:tab w:val="left" w:pos="567"/>
          <w:tab w:val="left" w:pos="720"/>
        </w:tabs>
        <w:spacing w:after="0" w:line="23" w:lineRule="atLeast"/>
        <w:ind w:left="720" w:hanging="720"/>
        <w:jc w:val="both"/>
        <w:rPr>
          <w:rFonts w:eastAsia="Times New Roman" w:cstheme="minorHAnsi"/>
        </w:rPr>
      </w:pPr>
      <w:bookmarkStart w:id="49" w:name="_Hlk187925"/>
      <w:proofErr w:type="gramStart"/>
      <w:r w:rsidRPr="00852018">
        <w:rPr>
          <w:rFonts w:eastAsia="Times New Roman" w:cstheme="minorHAnsi"/>
          <w:lang w:val="en-PH"/>
        </w:rPr>
        <w:t>18.4  </w:t>
      </w:r>
      <w:r w:rsidRPr="00852018">
        <w:rPr>
          <w:rFonts w:eastAsia="Times New Roman" w:cstheme="minorHAnsi"/>
          <w:lang w:val="en-PH"/>
        </w:rPr>
        <w:tab/>
      </w:r>
      <w:proofErr w:type="gramEnd"/>
      <w:r w:rsidRPr="00852018">
        <w:rPr>
          <w:rFonts w:eastAsia="Times New Roman" w:cstheme="minorHAnsi"/>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fees or costs incurred during the period of suspension of this Agreement.</w:t>
      </w:r>
    </w:p>
    <w:bookmarkEnd w:id="48"/>
    <w:bookmarkEnd w:id="49"/>
    <w:p w14:paraId="486232F0" w14:textId="77777777" w:rsidR="00EF0BA1" w:rsidRPr="00852018" w:rsidRDefault="00EF0BA1" w:rsidP="00EF0BA1">
      <w:pPr>
        <w:spacing w:after="0" w:line="23" w:lineRule="atLeast"/>
        <w:jc w:val="both"/>
        <w:rPr>
          <w:rFonts w:eastAsia="Times New Roman" w:cstheme="minorHAnsi"/>
          <w:snapToGrid w:val="0"/>
          <w:color w:val="000000"/>
        </w:rPr>
      </w:pPr>
    </w:p>
    <w:p w14:paraId="7A48FB40" w14:textId="77777777" w:rsidR="00EF0BA1" w:rsidRPr="00852018" w:rsidRDefault="00EF0BA1" w:rsidP="00EF0BA1">
      <w:pPr>
        <w:numPr>
          <w:ilvl w:val="0"/>
          <w:numId w:val="10"/>
        </w:numPr>
        <w:tabs>
          <w:tab w:val="left" w:pos="360"/>
        </w:tabs>
        <w:spacing w:after="0" w:line="23" w:lineRule="atLeast"/>
        <w:ind w:hanging="720"/>
        <w:jc w:val="both"/>
        <w:rPr>
          <w:rFonts w:eastAsia="Times New Roman" w:cstheme="minorHAnsi"/>
          <w:b/>
          <w:bCs/>
          <w:snapToGrid w:val="0"/>
          <w:color w:val="000000"/>
        </w:rPr>
      </w:pPr>
      <w:r w:rsidRPr="00852018">
        <w:rPr>
          <w:rFonts w:eastAsia="Times New Roman" w:cstheme="minorHAnsi"/>
          <w:b/>
          <w:bCs/>
          <w:snapToGrid w:val="0"/>
          <w:color w:val="000000"/>
        </w:rPr>
        <w:t>Severability</w:t>
      </w:r>
    </w:p>
    <w:p w14:paraId="5CDBACD3" w14:textId="77777777" w:rsidR="00EF0BA1" w:rsidRPr="00852018" w:rsidRDefault="00EF0BA1" w:rsidP="00EF0BA1">
      <w:pPr>
        <w:spacing w:after="0" w:line="23" w:lineRule="atLeast"/>
        <w:jc w:val="both"/>
        <w:rPr>
          <w:rFonts w:eastAsia="Times New Roman" w:cstheme="minorHAnsi"/>
          <w:snapToGrid w:val="0"/>
          <w:color w:val="000000"/>
        </w:rPr>
      </w:pPr>
    </w:p>
    <w:p w14:paraId="72820E1D" w14:textId="77777777" w:rsidR="00EF0BA1" w:rsidRPr="00852018" w:rsidRDefault="00EF0BA1" w:rsidP="00EF0BA1">
      <w:pPr>
        <w:spacing w:after="0" w:line="23" w:lineRule="atLeast"/>
        <w:jc w:val="both"/>
        <w:rPr>
          <w:rFonts w:eastAsia="Times New Roman" w:cstheme="minorHAnsi"/>
          <w:snapToGrid w:val="0"/>
          <w:color w:val="000000"/>
        </w:rPr>
      </w:pPr>
      <w:r w:rsidRPr="00852018">
        <w:rPr>
          <w:rFonts w:eastAsia="Times New Roman" w:cstheme="minorHAnsi"/>
          <w:snapToGrid w:val="0"/>
          <w:color w:val="000000"/>
        </w:rPr>
        <w:t>If any part of this Agreement is found to be invalid or unenforceable, that part will be severed from this Agreement and the remainder of the Agreement shall remain in full force.</w:t>
      </w:r>
    </w:p>
    <w:p w14:paraId="02646B38" w14:textId="77777777" w:rsidR="00EF0BA1" w:rsidRPr="00852018" w:rsidRDefault="00EF0BA1" w:rsidP="00EF0BA1">
      <w:pPr>
        <w:spacing w:after="0" w:line="23" w:lineRule="atLeast"/>
        <w:jc w:val="both"/>
        <w:rPr>
          <w:rFonts w:eastAsia="Times New Roman" w:cstheme="minorHAnsi"/>
          <w:snapToGrid w:val="0"/>
          <w:color w:val="000000"/>
        </w:rPr>
      </w:pPr>
    </w:p>
    <w:p w14:paraId="61720069" w14:textId="77777777" w:rsidR="00EF0BA1" w:rsidRPr="00852018" w:rsidRDefault="00EF0BA1" w:rsidP="00EF0BA1">
      <w:pPr>
        <w:numPr>
          <w:ilvl w:val="0"/>
          <w:numId w:val="10"/>
        </w:numPr>
        <w:tabs>
          <w:tab w:val="left" w:pos="360"/>
        </w:tabs>
        <w:spacing w:after="0" w:line="23" w:lineRule="atLeast"/>
        <w:ind w:left="567" w:hanging="567"/>
        <w:jc w:val="both"/>
        <w:rPr>
          <w:rFonts w:eastAsia="Times New Roman" w:cstheme="minorHAnsi"/>
          <w:b/>
          <w:bCs/>
          <w:snapToGrid w:val="0"/>
          <w:color w:val="000000"/>
        </w:rPr>
      </w:pPr>
      <w:r w:rsidRPr="00852018">
        <w:rPr>
          <w:rFonts w:eastAsia="Times New Roman" w:cstheme="minorHAnsi"/>
          <w:b/>
          <w:bCs/>
          <w:snapToGrid w:val="0"/>
          <w:color w:val="000000"/>
        </w:rPr>
        <w:t xml:space="preserve">Entire Agreement  </w:t>
      </w:r>
    </w:p>
    <w:p w14:paraId="6D869768" w14:textId="77777777" w:rsidR="00EF0BA1" w:rsidRPr="00852018" w:rsidRDefault="00EF0BA1" w:rsidP="00EF0BA1">
      <w:pPr>
        <w:spacing w:after="0" w:line="23" w:lineRule="atLeast"/>
        <w:jc w:val="both"/>
        <w:rPr>
          <w:rFonts w:eastAsia="Times New Roman" w:cstheme="minorHAnsi"/>
          <w:snapToGrid w:val="0"/>
          <w:color w:val="000000"/>
        </w:rPr>
      </w:pPr>
    </w:p>
    <w:p w14:paraId="5F6B6AC3" w14:textId="77777777" w:rsidR="00EF0BA1" w:rsidRPr="00852018" w:rsidRDefault="00EF0BA1" w:rsidP="00EF0BA1">
      <w:pPr>
        <w:spacing w:after="0" w:line="23" w:lineRule="atLeast"/>
        <w:jc w:val="both"/>
        <w:rPr>
          <w:rFonts w:eastAsia="Times New Roman" w:cstheme="minorHAnsi"/>
          <w:snapToGrid w:val="0"/>
          <w:color w:val="000000"/>
        </w:rPr>
      </w:pPr>
      <w:r w:rsidRPr="00852018">
        <w:rPr>
          <w:rFonts w:eastAsia="Times New Roman" w:cstheme="minorHAnsi"/>
          <w:snapToGrid w:val="0"/>
          <w:color w:val="000000"/>
        </w:rPr>
        <w:t>This Agreement embodies the entire agreement between the Parties and supersedes all prior agreements and understandings, if any, relating to the subject matter of this Agreement.</w:t>
      </w:r>
    </w:p>
    <w:p w14:paraId="36EBAFF4" w14:textId="77777777" w:rsidR="00EF0BA1" w:rsidRPr="00852018" w:rsidRDefault="00EF0BA1" w:rsidP="00EF0BA1">
      <w:pPr>
        <w:spacing w:after="0" w:line="23" w:lineRule="atLeast"/>
        <w:jc w:val="both"/>
        <w:rPr>
          <w:rFonts w:eastAsia="Times New Roman" w:cstheme="minorHAnsi"/>
          <w:color w:val="000000"/>
        </w:rPr>
      </w:pPr>
    </w:p>
    <w:p w14:paraId="0AC9F9D0" w14:textId="77777777" w:rsidR="00EF0BA1" w:rsidRPr="00852018" w:rsidRDefault="00EF0BA1" w:rsidP="00EF0BA1">
      <w:pPr>
        <w:numPr>
          <w:ilvl w:val="0"/>
          <w:numId w:val="10"/>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rPr>
        <w:t>Entry into Force; Amendments</w:t>
      </w:r>
    </w:p>
    <w:p w14:paraId="01814FB2" w14:textId="77777777" w:rsidR="00EF0BA1" w:rsidRPr="00852018" w:rsidRDefault="00EF0BA1" w:rsidP="00EF0BA1">
      <w:pPr>
        <w:tabs>
          <w:tab w:val="left" w:pos="426"/>
        </w:tabs>
        <w:spacing w:after="0" w:line="23" w:lineRule="atLeast"/>
        <w:ind w:left="720" w:hanging="720"/>
        <w:jc w:val="both"/>
        <w:rPr>
          <w:rFonts w:eastAsia="Times New Roman" w:cstheme="minorHAnsi"/>
          <w:snapToGrid w:val="0"/>
          <w:color w:val="000000"/>
        </w:rPr>
      </w:pPr>
    </w:p>
    <w:p w14:paraId="58DB1CCE" w14:textId="77777777" w:rsidR="00EF0BA1" w:rsidRPr="00852018" w:rsidRDefault="00EF0BA1" w:rsidP="00EF0BA1">
      <w:pPr>
        <w:numPr>
          <w:ilvl w:val="1"/>
          <w:numId w:val="10"/>
        </w:numPr>
        <w:tabs>
          <w:tab w:val="left" w:pos="720"/>
        </w:tabs>
        <w:spacing w:after="0" w:line="23" w:lineRule="atLeast"/>
        <w:ind w:left="720" w:hanging="720"/>
        <w:jc w:val="both"/>
        <w:rPr>
          <w:rFonts w:eastAsia="Calibri" w:cstheme="minorHAnsi"/>
          <w:snapToGrid w:val="0"/>
          <w:color w:val="000000"/>
        </w:rPr>
      </w:pPr>
      <w:bookmarkStart w:id="50" w:name="_Hlk66992729"/>
      <w:commentRangeStart w:id="51"/>
      <w:r w:rsidRPr="00852018">
        <w:rPr>
          <w:rFonts w:eastAsia="Calibri" w:cstheme="minorHAnsi"/>
          <w:snapToGrid w:val="0"/>
          <w:highlight w:val="lightGray"/>
        </w:rPr>
        <w:t xml:space="preserve">This Agreement will enter into force upon signature by both Parties. </w:t>
      </w:r>
      <w:commentRangeEnd w:id="51"/>
      <w:r w:rsidRPr="00852018">
        <w:rPr>
          <w:rFonts w:eastAsia="Calibri" w:cstheme="minorHAnsi"/>
          <w:highlight w:val="lightGray"/>
          <w:lang w:val="en-US"/>
        </w:rPr>
        <w:commentReference w:id="51"/>
      </w:r>
      <w:bookmarkEnd w:id="50"/>
      <w:r w:rsidRPr="00852018">
        <w:rPr>
          <w:rFonts w:eastAsia="Calibri" w:cstheme="minorHAnsi"/>
          <w:snapToGrid w:val="0"/>
          <w:color w:val="000000"/>
        </w:rPr>
        <w:t xml:space="preserve">It will remain in force until completion of all obligations of the Parties under this Agreement unless terminated earlier in accordance with the Article on Termination.  </w:t>
      </w:r>
    </w:p>
    <w:p w14:paraId="68ECED11" w14:textId="77777777" w:rsidR="00EF0BA1" w:rsidRPr="00852018" w:rsidRDefault="00EF0BA1" w:rsidP="00EF0BA1">
      <w:pPr>
        <w:tabs>
          <w:tab w:val="left" w:pos="720"/>
        </w:tabs>
        <w:spacing w:after="0" w:line="23" w:lineRule="atLeast"/>
        <w:ind w:left="720" w:hanging="720"/>
        <w:jc w:val="both"/>
        <w:rPr>
          <w:rFonts w:eastAsia="Calibri" w:cstheme="minorHAnsi"/>
          <w:snapToGrid w:val="0"/>
          <w:color w:val="000000"/>
        </w:rPr>
      </w:pPr>
    </w:p>
    <w:p w14:paraId="644F8F7F" w14:textId="77777777" w:rsidR="00EF0BA1" w:rsidRPr="00852018" w:rsidRDefault="00EF0BA1" w:rsidP="00EF0BA1">
      <w:pPr>
        <w:numPr>
          <w:ilvl w:val="1"/>
          <w:numId w:val="10"/>
        </w:numPr>
        <w:tabs>
          <w:tab w:val="left" w:pos="720"/>
        </w:tabs>
        <w:spacing w:after="0" w:line="23" w:lineRule="atLeast"/>
        <w:ind w:left="720" w:hanging="720"/>
        <w:jc w:val="both"/>
        <w:rPr>
          <w:rFonts w:eastAsia="Calibri" w:cstheme="minorHAnsi"/>
          <w:snapToGrid w:val="0"/>
          <w:color w:val="000000"/>
        </w:rPr>
      </w:pPr>
      <w:bookmarkStart w:id="52" w:name="_Hlk151208000"/>
      <w:r w:rsidRPr="00852018">
        <w:rPr>
          <w:rFonts w:eastAsia="Calibri" w:cstheme="minorHAnsi"/>
          <w:snapToGrid w:val="0"/>
        </w:rPr>
        <w:t>Any change to the terms and conditions detailed herein shall be documented in a written amendment to this Agreement.</w:t>
      </w:r>
      <w:bookmarkEnd w:id="52"/>
    </w:p>
    <w:p w14:paraId="5B40F1AC" w14:textId="77777777" w:rsidR="00EF0BA1" w:rsidRPr="00852018" w:rsidRDefault="00EF0BA1" w:rsidP="00EF0BA1">
      <w:pPr>
        <w:tabs>
          <w:tab w:val="left" w:pos="720"/>
        </w:tabs>
        <w:spacing w:after="0" w:line="23" w:lineRule="atLeast"/>
        <w:ind w:left="720"/>
        <w:jc w:val="both"/>
        <w:rPr>
          <w:rFonts w:eastAsia="Times New Roman" w:cstheme="minorHAnsi"/>
          <w:snapToGrid w:val="0"/>
          <w:color w:val="000000"/>
        </w:rPr>
      </w:pPr>
    </w:p>
    <w:p w14:paraId="65843AF5" w14:textId="77777777" w:rsidR="00EF0BA1" w:rsidRPr="00852018" w:rsidRDefault="00EF0BA1" w:rsidP="00EF0BA1">
      <w:pPr>
        <w:spacing w:after="0" w:line="23" w:lineRule="atLeast"/>
        <w:jc w:val="both"/>
        <w:rPr>
          <w:rFonts w:eastAsia="Times New Roman" w:cstheme="minorHAnsi"/>
          <w:snapToGrid w:val="0"/>
          <w:color w:val="000000"/>
        </w:rPr>
      </w:pPr>
    </w:p>
    <w:p w14:paraId="1CD6C34A" w14:textId="77777777" w:rsidR="00EF0BA1" w:rsidRPr="00852018" w:rsidRDefault="00EF0BA1" w:rsidP="00EF0BA1">
      <w:pPr>
        <w:numPr>
          <w:ilvl w:val="0"/>
          <w:numId w:val="10"/>
        </w:numPr>
        <w:tabs>
          <w:tab w:val="left" w:pos="360"/>
        </w:tabs>
        <w:spacing w:after="0" w:line="23" w:lineRule="atLeast"/>
        <w:ind w:left="567" w:hanging="567"/>
        <w:jc w:val="both"/>
        <w:rPr>
          <w:rFonts w:eastAsia="Times New Roman" w:cstheme="minorHAnsi"/>
          <w:b/>
          <w:bCs/>
          <w:snapToGrid w:val="0"/>
        </w:rPr>
      </w:pPr>
      <w:r w:rsidRPr="00852018">
        <w:rPr>
          <w:rFonts w:eastAsia="Times New Roman" w:cstheme="minorHAnsi"/>
          <w:b/>
          <w:bCs/>
          <w:snapToGrid w:val="0"/>
          <w:highlight w:val="lightGray"/>
        </w:rPr>
        <w:t>Special Provisions (Optional)</w:t>
      </w:r>
      <w:commentRangeStart w:id="53"/>
    </w:p>
    <w:p w14:paraId="760EB224" w14:textId="77777777" w:rsidR="00EF0BA1" w:rsidRPr="00852018" w:rsidRDefault="00EF0BA1" w:rsidP="00EF0BA1">
      <w:pPr>
        <w:spacing w:after="0" w:line="23" w:lineRule="atLeast"/>
        <w:jc w:val="both"/>
        <w:rPr>
          <w:rFonts w:eastAsia="Times New Roman" w:cstheme="minorHAnsi"/>
          <w:b/>
          <w:snapToGrid w:val="0"/>
          <w:highlight w:val="lightGray"/>
        </w:rPr>
      </w:pPr>
    </w:p>
    <w:p w14:paraId="2CD4FB20" w14:textId="77777777" w:rsidR="00EF0BA1" w:rsidRPr="00852018" w:rsidRDefault="00EF0BA1" w:rsidP="00EF0BA1">
      <w:pPr>
        <w:spacing w:after="0" w:line="23" w:lineRule="atLeast"/>
        <w:jc w:val="both"/>
        <w:rPr>
          <w:rFonts w:eastAsia="Times New Roman" w:cstheme="minorHAnsi"/>
          <w:snapToGrid w:val="0"/>
          <w:highlight w:val="lightGray"/>
        </w:rPr>
      </w:pPr>
      <w:r w:rsidRPr="00852018">
        <w:rPr>
          <w:rFonts w:eastAsia="Times New Roman" w:cstheme="minorHAnsi"/>
          <w:snapToGrid w:val="0"/>
          <w:highlight w:val="lightGray"/>
        </w:rPr>
        <w:t xml:space="preserve">Due to the requirements of the donor financing the project, the </w:t>
      </w:r>
      <w:r w:rsidRPr="00852018">
        <w:rPr>
          <w:rFonts w:eastAsia="Calibri" w:cstheme="minorHAnsi"/>
          <w:sz w:val="24"/>
          <w:lang w:val="en-US"/>
        </w:rPr>
        <w:t xml:space="preserve">Service Provider </w:t>
      </w:r>
      <w:r w:rsidRPr="00852018">
        <w:rPr>
          <w:rFonts w:eastAsia="Times New Roman" w:cstheme="minorHAnsi"/>
          <w:snapToGrid w:val="0"/>
          <w:highlight w:val="lightGray"/>
        </w:rPr>
        <w:t>shall agree and accept the following provisions:</w:t>
      </w:r>
    </w:p>
    <w:p w14:paraId="01B2D1C5" w14:textId="77777777" w:rsidR="00EF0BA1" w:rsidRPr="00852018" w:rsidRDefault="00EF0BA1" w:rsidP="00EF0BA1">
      <w:pPr>
        <w:spacing w:after="0" w:line="23" w:lineRule="atLeast"/>
        <w:ind w:left="360"/>
        <w:jc w:val="both"/>
        <w:rPr>
          <w:rFonts w:eastAsia="Times New Roman" w:cstheme="minorHAnsi"/>
          <w:snapToGrid w:val="0"/>
          <w:highlight w:val="lightGray"/>
        </w:rPr>
      </w:pPr>
    </w:p>
    <w:p w14:paraId="44262F8F" w14:textId="77777777" w:rsidR="00EF0BA1" w:rsidRPr="00852018" w:rsidRDefault="00EF0BA1" w:rsidP="00EF0BA1">
      <w:pPr>
        <w:spacing w:after="0" w:line="23" w:lineRule="atLeast"/>
        <w:ind w:left="360"/>
        <w:jc w:val="both"/>
        <w:rPr>
          <w:rFonts w:eastAsia="Times New Roman" w:cstheme="minorHAnsi"/>
          <w:snapToGrid w:val="0"/>
        </w:rPr>
      </w:pPr>
      <w:r w:rsidRPr="00852018">
        <w:rPr>
          <w:rFonts w:eastAsia="Times New Roman" w:cstheme="minorHAnsi"/>
          <w:snapToGrid w:val="0"/>
          <w:highlight w:val="lightGray"/>
        </w:rPr>
        <w:t>[Insert all donor requirements which must be flowed down to IOM’s implementing partners and subcontractors. In case of any doubt, please contact LEGContracts@iom.int]</w:t>
      </w:r>
      <w:commentRangeEnd w:id="53"/>
      <w:r w:rsidRPr="00852018">
        <w:rPr>
          <w:rFonts w:eastAsia="Times New Roman" w:cstheme="minorHAnsi"/>
          <w:lang w:val="en-US"/>
        </w:rPr>
        <w:commentReference w:id="53"/>
      </w:r>
    </w:p>
    <w:p w14:paraId="07FB5540" w14:textId="77777777" w:rsidR="00EF0BA1" w:rsidRPr="00852018" w:rsidRDefault="00EF0BA1" w:rsidP="00EF0BA1">
      <w:pPr>
        <w:spacing w:after="0" w:line="23" w:lineRule="atLeast"/>
        <w:ind w:left="720" w:hanging="720"/>
        <w:jc w:val="both"/>
        <w:rPr>
          <w:rFonts w:eastAsia="Times New Roman" w:cstheme="minorHAnsi"/>
          <w:color w:val="000000"/>
        </w:rPr>
      </w:pPr>
    </w:p>
    <w:p w14:paraId="500229A1" w14:textId="77777777" w:rsidR="00EF0BA1" w:rsidRPr="00852018" w:rsidRDefault="00EF0BA1" w:rsidP="00EF0BA1">
      <w:pPr>
        <w:tabs>
          <w:tab w:val="left" w:pos="0"/>
        </w:tabs>
        <w:spacing w:after="0" w:line="23" w:lineRule="atLeast"/>
        <w:jc w:val="both"/>
        <w:rPr>
          <w:rFonts w:eastAsia="Times New Roman" w:cstheme="minorHAnsi"/>
          <w:lang w:val="en-PH"/>
        </w:rPr>
      </w:pPr>
      <w:bookmarkStart w:id="54" w:name="_Hlk67088048"/>
      <w:r w:rsidRPr="00852018">
        <w:rPr>
          <w:rFonts w:eastAsia="Times New Roman" w:cstheme="minorHAnsi"/>
        </w:rPr>
        <w:t xml:space="preserve">Signed in duplicate </w:t>
      </w:r>
      <w:commentRangeStart w:id="55"/>
      <w:r w:rsidRPr="00852018">
        <w:rPr>
          <w:rFonts w:eastAsia="Times New Roman" w:cstheme="minorHAnsi"/>
          <w:highlight w:val="lightGray"/>
        </w:rPr>
        <w:t>in English</w:t>
      </w:r>
      <w:commentRangeEnd w:id="55"/>
      <w:r w:rsidRPr="00852018">
        <w:rPr>
          <w:rFonts w:eastAsia="Times New Roman" w:cstheme="minorHAnsi"/>
          <w:highlight w:val="lightGray"/>
          <w:lang w:val="en-US"/>
        </w:rPr>
        <w:commentReference w:id="55"/>
      </w:r>
      <w:r w:rsidRPr="00852018">
        <w:rPr>
          <w:rFonts w:eastAsia="Times New Roman" w:cstheme="minorHAnsi"/>
          <w:lang w:val="en-US"/>
        </w:rPr>
        <w:t>, on the dates and at the places indicated below.</w:t>
      </w:r>
      <w:r w:rsidRPr="00852018">
        <w:rPr>
          <w:rFonts w:eastAsia="Times New Roman" w:cstheme="minorHAnsi"/>
        </w:rPr>
        <w:t xml:space="preserve"> </w:t>
      </w:r>
    </w:p>
    <w:p w14:paraId="7E03D3DC" w14:textId="77777777" w:rsidR="00EF0BA1" w:rsidRPr="00852018" w:rsidRDefault="00EF0BA1" w:rsidP="00EF0BA1">
      <w:pPr>
        <w:spacing w:after="0" w:line="23" w:lineRule="atLeast"/>
        <w:jc w:val="both"/>
        <w:rPr>
          <w:rFonts w:eastAsia="Times New Roman" w:cstheme="minorHAnsi"/>
          <w:color w:val="000000"/>
        </w:rPr>
      </w:pPr>
      <w:commentRangeStart w:id="57"/>
      <w:commentRangeEnd w:id="57"/>
      <w:r w:rsidRPr="00852018">
        <w:rPr>
          <w:rFonts w:eastAsia="Times New Roman" w:cstheme="minorHAnsi"/>
          <w:bCs/>
          <w:color w:val="000000" w:themeColor="text1"/>
          <w:sz w:val="20"/>
          <w:lang w:val="en-US"/>
        </w:rPr>
        <w:commentReference w:id="57"/>
      </w:r>
      <w:commentRangeStart w:id="58"/>
      <w:commentRangeEnd w:id="58"/>
      <w:r w:rsidRPr="00852018">
        <w:rPr>
          <w:rFonts w:eastAsia="Times New Roman" w:cstheme="minorHAnsi"/>
          <w:bCs/>
          <w:color w:val="000000" w:themeColor="text1"/>
          <w:sz w:val="20"/>
          <w:lang w:val="en-US"/>
        </w:rPr>
        <w:commentReference w:id="58"/>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EF0BA1" w:rsidRPr="00852018" w14:paraId="7F18D147" w14:textId="77777777" w:rsidTr="000F4F83">
        <w:tc>
          <w:tcPr>
            <w:tcW w:w="4135" w:type="dxa"/>
          </w:tcPr>
          <w:p w14:paraId="73E39EF9" w14:textId="77777777" w:rsidR="00EF0BA1" w:rsidRPr="00852018" w:rsidRDefault="00EF0BA1" w:rsidP="000F4F83">
            <w:pPr>
              <w:tabs>
                <w:tab w:val="left" w:pos="0"/>
              </w:tabs>
              <w:spacing w:line="23" w:lineRule="atLeast"/>
              <w:jc w:val="both"/>
              <w:rPr>
                <w:rFonts w:asciiTheme="minorHAnsi" w:hAnsiTheme="minorHAnsi" w:cstheme="minorHAnsi"/>
                <w:i/>
                <w:iCs/>
                <w:lang w:val="en-PH"/>
              </w:rPr>
            </w:pPr>
            <w:r w:rsidRPr="00852018">
              <w:rPr>
                <w:rFonts w:asciiTheme="minorHAnsi" w:hAnsiTheme="minorHAnsi" w:cstheme="minorHAnsi"/>
                <w:i/>
                <w:iCs/>
                <w:lang w:val="en-PH"/>
              </w:rPr>
              <w:t xml:space="preserve">For and on behalf of </w:t>
            </w:r>
          </w:p>
          <w:p w14:paraId="7E56A0A0"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The International Organization for Migration</w:t>
            </w:r>
          </w:p>
        </w:tc>
        <w:tc>
          <w:tcPr>
            <w:tcW w:w="990" w:type="dxa"/>
          </w:tcPr>
          <w:p w14:paraId="5C5D2929"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4225" w:type="dxa"/>
          </w:tcPr>
          <w:p w14:paraId="7D0100A7" w14:textId="77777777" w:rsidR="00EF0BA1" w:rsidRPr="00852018" w:rsidRDefault="00EF0BA1" w:rsidP="000F4F83">
            <w:pPr>
              <w:tabs>
                <w:tab w:val="left" w:pos="0"/>
              </w:tabs>
              <w:spacing w:line="23" w:lineRule="atLeast"/>
              <w:jc w:val="both"/>
              <w:rPr>
                <w:rFonts w:asciiTheme="minorHAnsi" w:hAnsiTheme="minorHAnsi" w:cstheme="minorHAnsi"/>
                <w:i/>
                <w:iCs/>
                <w:lang w:val="en-PH"/>
              </w:rPr>
            </w:pPr>
            <w:r w:rsidRPr="00852018">
              <w:rPr>
                <w:rFonts w:asciiTheme="minorHAnsi" w:hAnsiTheme="minorHAnsi" w:cstheme="minorHAnsi"/>
                <w:i/>
                <w:iCs/>
                <w:lang w:val="en-PH"/>
              </w:rPr>
              <w:t xml:space="preserve">For and on behalf of </w:t>
            </w:r>
          </w:p>
          <w:p w14:paraId="2A83030D"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highlight w:val="lightGray"/>
                <w:lang w:val="en-PH"/>
              </w:rPr>
              <w:t>[Name of Service Provider]</w:t>
            </w:r>
          </w:p>
        </w:tc>
      </w:tr>
      <w:tr w:rsidR="00EF0BA1" w:rsidRPr="00852018" w14:paraId="2C7774F4" w14:textId="77777777" w:rsidTr="000F4F83">
        <w:tc>
          <w:tcPr>
            <w:tcW w:w="4135" w:type="dxa"/>
          </w:tcPr>
          <w:p w14:paraId="76217C89"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990" w:type="dxa"/>
          </w:tcPr>
          <w:p w14:paraId="7DB39BC3"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4225" w:type="dxa"/>
          </w:tcPr>
          <w:p w14:paraId="6E6B7BC0"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r>
      <w:tr w:rsidR="00EF0BA1" w:rsidRPr="00852018" w14:paraId="79BB05EB" w14:textId="77777777" w:rsidTr="000F4F83">
        <w:tc>
          <w:tcPr>
            <w:tcW w:w="4135" w:type="dxa"/>
          </w:tcPr>
          <w:p w14:paraId="7DCE8662"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Signature</w:t>
            </w:r>
          </w:p>
        </w:tc>
        <w:tc>
          <w:tcPr>
            <w:tcW w:w="990" w:type="dxa"/>
          </w:tcPr>
          <w:p w14:paraId="77066452"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4225" w:type="dxa"/>
          </w:tcPr>
          <w:p w14:paraId="4B438E68"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Signature</w:t>
            </w:r>
          </w:p>
        </w:tc>
      </w:tr>
      <w:tr w:rsidR="00EF0BA1" w:rsidRPr="00852018" w14:paraId="2049EC6E" w14:textId="77777777" w:rsidTr="000F4F83">
        <w:tc>
          <w:tcPr>
            <w:tcW w:w="4135" w:type="dxa"/>
            <w:tcBorders>
              <w:bottom w:val="single" w:sz="4" w:space="0" w:color="auto"/>
            </w:tcBorders>
          </w:tcPr>
          <w:p w14:paraId="16DEF5EB" w14:textId="77777777" w:rsidR="00EF0BA1" w:rsidRPr="00852018" w:rsidRDefault="00EF0BA1" w:rsidP="000F4F83">
            <w:pPr>
              <w:tabs>
                <w:tab w:val="left" w:pos="0"/>
              </w:tabs>
              <w:spacing w:line="23" w:lineRule="atLeast"/>
              <w:jc w:val="both"/>
              <w:rPr>
                <w:rFonts w:asciiTheme="minorHAnsi" w:hAnsiTheme="minorHAnsi" w:cstheme="minorHAnsi"/>
                <w:lang w:val="en-PH"/>
              </w:rPr>
            </w:pPr>
          </w:p>
          <w:p w14:paraId="028D016E" w14:textId="77777777" w:rsidR="00EF0BA1" w:rsidRPr="00852018" w:rsidRDefault="00EF0BA1" w:rsidP="000F4F83">
            <w:pPr>
              <w:tabs>
                <w:tab w:val="left" w:pos="0"/>
              </w:tabs>
              <w:spacing w:line="23" w:lineRule="atLeast"/>
              <w:jc w:val="both"/>
              <w:rPr>
                <w:rFonts w:asciiTheme="minorHAnsi" w:hAnsiTheme="minorHAnsi" w:cstheme="minorHAnsi"/>
                <w:lang w:val="en-PH"/>
              </w:rPr>
            </w:pPr>
          </w:p>
          <w:p w14:paraId="767C9041"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990" w:type="dxa"/>
          </w:tcPr>
          <w:p w14:paraId="23B70FC5"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4225" w:type="dxa"/>
            <w:tcBorders>
              <w:bottom w:val="single" w:sz="4" w:space="0" w:color="auto"/>
            </w:tcBorders>
          </w:tcPr>
          <w:p w14:paraId="40E4B03D"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r>
      <w:tr w:rsidR="00EF0BA1" w:rsidRPr="00852018" w14:paraId="703FF1F2" w14:textId="77777777" w:rsidTr="000F4F83">
        <w:tc>
          <w:tcPr>
            <w:tcW w:w="4135" w:type="dxa"/>
            <w:tcBorders>
              <w:top w:val="single" w:sz="4" w:space="0" w:color="auto"/>
            </w:tcBorders>
          </w:tcPr>
          <w:p w14:paraId="4EFFEA63"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Name:</w:t>
            </w:r>
          </w:p>
        </w:tc>
        <w:tc>
          <w:tcPr>
            <w:tcW w:w="990" w:type="dxa"/>
          </w:tcPr>
          <w:p w14:paraId="4ACFBB2B"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4225" w:type="dxa"/>
            <w:tcBorders>
              <w:top w:val="single" w:sz="4" w:space="0" w:color="auto"/>
            </w:tcBorders>
          </w:tcPr>
          <w:p w14:paraId="1E4C4D58"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Name:</w:t>
            </w:r>
          </w:p>
        </w:tc>
      </w:tr>
      <w:tr w:rsidR="00EF0BA1" w:rsidRPr="00852018" w14:paraId="4A01028F" w14:textId="77777777" w:rsidTr="000F4F83">
        <w:tc>
          <w:tcPr>
            <w:tcW w:w="4135" w:type="dxa"/>
          </w:tcPr>
          <w:p w14:paraId="6031CDF8"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Position:</w:t>
            </w:r>
          </w:p>
        </w:tc>
        <w:tc>
          <w:tcPr>
            <w:tcW w:w="990" w:type="dxa"/>
          </w:tcPr>
          <w:p w14:paraId="71B78313"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4225" w:type="dxa"/>
          </w:tcPr>
          <w:p w14:paraId="282C63E5"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Position:</w:t>
            </w:r>
          </w:p>
        </w:tc>
      </w:tr>
      <w:tr w:rsidR="00EF0BA1" w:rsidRPr="00852018" w14:paraId="2510F841" w14:textId="77777777" w:rsidTr="000F4F83">
        <w:tc>
          <w:tcPr>
            <w:tcW w:w="4135" w:type="dxa"/>
          </w:tcPr>
          <w:p w14:paraId="23CC14E6"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 xml:space="preserve">Date: </w:t>
            </w:r>
          </w:p>
        </w:tc>
        <w:tc>
          <w:tcPr>
            <w:tcW w:w="990" w:type="dxa"/>
          </w:tcPr>
          <w:p w14:paraId="674A7313"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4225" w:type="dxa"/>
          </w:tcPr>
          <w:p w14:paraId="2E2D9099"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 xml:space="preserve">Date: </w:t>
            </w:r>
          </w:p>
        </w:tc>
      </w:tr>
      <w:tr w:rsidR="00EF0BA1" w:rsidRPr="00852018" w14:paraId="41D6E85E" w14:textId="77777777" w:rsidTr="000F4F83">
        <w:tc>
          <w:tcPr>
            <w:tcW w:w="4135" w:type="dxa"/>
          </w:tcPr>
          <w:p w14:paraId="171091B5"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lastRenderedPageBreak/>
              <w:t>Place:</w:t>
            </w:r>
          </w:p>
        </w:tc>
        <w:tc>
          <w:tcPr>
            <w:tcW w:w="990" w:type="dxa"/>
          </w:tcPr>
          <w:p w14:paraId="71B29A27" w14:textId="77777777" w:rsidR="00EF0BA1" w:rsidRPr="00852018" w:rsidRDefault="00EF0BA1" w:rsidP="000F4F83">
            <w:pPr>
              <w:tabs>
                <w:tab w:val="left" w:pos="0"/>
              </w:tabs>
              <w:spacing w:line="23" w:lineRule="atLeast"/>
              <w:jc w:val="both"/>
              <w:rPr>
                <w:rFonts w:asciiTheme="minorHAnsi" w:hAnsiTheme="minorHAnsi" w:cstheme="minorHAnsi"/>
                <w:lang w:val="en-PH"/>
              </w:rPr>
            </w:pPr>
          </w:p>
        </w:tc>
        <w:tc>
          <w:tcPr>
            <w:tcW w:w="4225" w:type="dxa"/>
          </w:tcPr>
          <w:p w14:paraId="6BD0BC5B" w14:textId="77777777" w:rsidR="00EF0BA1" w:rsidRPr="00852018" w:rsidRDefault="00EF0BA1" w:rsidP="000F4F83">
            <w:pPr>
              <w:tabs>
                <w:tab w:val="left" w:pos="0"/>
              </w:tabs>
              <w:spacing w:line="23" w:lineRule="atLeast"/>
              <w:jc w:val="both"/>
              <w:rPr>
                <w:rFonts w:asciiTheme="minorHAnsi" w:hAnsiTheme="minorHAnsi" w:cstheme="minorHAnsi"/>
                <w:lang w:val="en-PH"/>
              </w:rPr>
            </w:pPr>
            <w:r w:rsidRPr="00852018">
              <w:rPr>
                <w:rFonts w:asciiTheme="minorHAnsi" w:hAnsiTheme="minorHAnsi" w:cstheme="minorHAnsi"/>
                <w:lang w:val="en-PH"/>
              </w:rPr>
              <w:t>Place:</w:t>
            </w:r>
          </w:p>
        </w:tc>
      </w:tr>
      <w:bookmarkEnd w:id="54"/>
    </w:tbl>
    <w:p w14:paraId="6C9D3AFB" w14:textId="77777777" w:rsidR="00EF0BA1" w:rsidRPr="00852018" w:rsidRDefault="00EF0BA1" w:rsidP="00EF0BA1">
      <w:pPr>
        <w:spacing w:after="0" w:line="23" w:lineRule="atLeast"/>
        <w:jc w:val="center"/>
        <w:rPr>
          <w:rFonts w:eastAsia="Times New Roman" w:cstheme="minorHAnsi"/>
          <w:b/>
          <w:bCs/>
          <w:color w:val="000000"/>
          <w:lang w:val="en-US"/>
        </w:rPr>
      </w:pPr>
    </w:p>
    <w:p w14:paraId="66ECB168" w14:textId="77777777" w:rsidR="00EF0BA1" w:rsidRPr="00852018" w:rsidRDefault="00EF0BA1" w:rsidP="00EF0BA1">
      <w:pPr>
        <w:spacing w:after="0" w:line="240" w:lineRule="auto"/>
        <w:rPr>
          <w:rFonts w:eastAsia="Times New Roman" w:cstheme="minorHAnsi"/>
          <w:b/>
          <w:bCs/>
          <w:color w:val="000000"/>
          <w:lang w:val="en-US"/>
        </w:rPr>
      </w:pPr>
    </w:p>
    <w:p w14:paraId="215ED74C" w14:textId="77777777" w:rsidR="00EF0BA1" w:rsidRPr="00852018" w:rsidRDefault="00EF0BA1" w:rsidP="00EF0BA1">
      <w:pPr>
        <w:spacing w:after="0" w:line="23" w:lineRule="atLeast"/>
        <w:jc w:val="center"/>
        <w:rPr>
          <w:rFonts w:eastAsia="Times New Roman" w:cstheme="minorHAnsi"/>
          <w:b/>
          <w:bCs/>
          <w:color w:val="000000"/>
          <w:lang w:val="en-US"/>
        </w:rPr>
      </w:pPr>
      <w:r w:rsidRPr="00852018">
        <w:rPr>
          <w:rFonts w:eastAsia="Times New Roman" w:cstheme="minorHAnsi"/>
          <w:b/>
          <w:bCs/>
          <w:color w:val="000000"/>
          <w:lang w:val="en-US"/>
        </w:rPr>
        <w:t>ANNEX I</w:t>
      </w:r>
    </w:p>
    <w:p w14:paraId="4E764365" w14:textId="77777777" w:rsidR="00EF0BA1" w:rsidRPr="00852018" w:rsidRDefault="00EF0BA1" w:rsidP="00EF0BA1">
      <w:pPr>
        <w:spacing w:after="0" w:line="23" w:lineRule="atLeast"/>
        <w:jc w:val="center"/>
        <w:rPr>
          <w:rFonts w:eastAsia="Times New Roman" w:cstheme="minorHAnsi"/>
          <w:b/>
          <w:color w:val="000000"/>
          <w:u w:val="single"/>
          <w:lang w:val="en-US"/>
        </w:rPr>
      </w:pPr>
      <w:r w:rsidRPr="00852018">
        <w:rPr>
          <w:rFonts w:eastAsia="Times New Roman" w:cstheme="minorHAnsi"/>
          <w:b/>
          <w:color w:val="000000"/>
          <w:u w:val="single"/>
          <w:lang w:val="en-US"/>
        </w:rPr>
        <w:t>PRICE SCHEDULE</w:t>
      </w:r>
    </w:p>
    <w:p w14:paraId="2A0449CB" w14:textId="77777777" w:rsidR="00EF0BA1" w:rsidRPr="00852018" w:rsidRDefault="00EF0BA1" w:rsidP="00EF0BA1">
      <w:pPr>
        <w:spacing w:after="0" w:line="23" w:lineRule="atLeast"/>
        <w:jc w:val="both"/>
        <w:rPr>
          <w:rFonts w:eastAsia="Times New Roman" w:cstheme="minorHAnsi"/>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754"/>
        <w:gridCol w:w="1625"/>
        <w:gridCol w:w="1633"/>
        <w:gridCol w:w="1934"/>
      </w:tblGrid>
      <w:tr w:rsidR="00EF0BA1" w:rsidRPr="00852018" w14:paraId="6597CF9C" w14:textId="77777777" w:rsidTr="000F4F83">
        <w:trPr>
          <w:tblHeader/>
        </w:trPr>
        <w:tc>
          <w:tcPr>
            <w:tcW w:w="684" w:type="dxa"/>
            <w:shd w:val="clear" w:color="auto" w:fill="D1D1D1" w:themeFill="background2" w:themeFillShade="E6"/>
          </w:tcPr>
          <w:p w14:paraId="018FAAE5" w14:textId="77777777" w:rsidR="00EF0BA1" w:rsidRPr="00852018" w:rsidRDefault="00EF0BA1" w:rsidP="000F4F83">
            <w:pPr>
              <w:spacing w:after="0" w:line="23" w:lineRule="atLeast"/>
              <w:jc w:val="center"/>
              <w:rPr>
                <w:rFonts w:eastAsia="Calibri" w:cstheme="minorHAnsi"/>
                <w:b/>
                <w:color w:val="000000"/>
                <w:lang w:val="en-US"/>
              </w:rPr>
            </w:pPr>
            <w:r w:rsidRPr="00852018">
              <w:rPr>
                <w:rFonts w:eastAsia="Calibri" w:cstheme="minorHAnsi"/>
                <w:b/>
                <w:color w:val="000000"/>
                <w:lang w:val="en-US"/>
              </w:rPr>
              <w:t>ITEM NO.</w:t>
            </w:r>
          </w:p>
        </w:tc>
        <w:tc>
          <w:tcPr>
            <w:tcW w:w="2754" w:type="dxa"/>
            <w:shd w:val="clear" w:color="auto" w:fill="D1D1D1" w:themeFill="background2" w:themeFillShade="E6"/>
          </w:tcPr>
          <w:p w14:paraId="7F9BC4DE" w14:textId="77777777" w:rsidR="00EF0BA1" w:rsidRPr="00852018" w:rsidRDefault="00EF0BA1" w:rsidP="000F4F83">
            <w:pPr>
              <w:spacing w:after="0" w:line="23" w:lineRule="atLeast"/>
              <w:jc w:val="center"/>
              <w:rPr>
                <w:rFonts w:eastAsia="Calibri" w:cstheme="minorHAnsi"/>
                <w:b/>
                <w:color w:val="000000"/>
                <w:lang w:val="en-US"/>
              </w:rPr>
            </w:pPr>
            <w:r w:rsidRPr="00852018">
              <w:rPr>
                <w:rFonts w:eastAsia="Calibri" w:cstheme="minorHAnsi"/>
                <w:b/>
                <w:color w:val="000000"/>
                <w:lang w:val="en-US"/>
              </w:rPr>
              <w:t>DESCRIPTION</w:t>
            </w:r>
          </w:p>
        </w:tc>
        <w:tc>
          <w:tcPr>
            <w:tcW w:w="1625" w:type="dxa"/>
            <w:shd w:val="clear" w:color="auto" w:fill="D1D1D1" w:themeFill="background2" w:themeFillShade="E6"/>
          </w:tcPr>
          <w:p w14:paraId="15DC62E7" w14:textId="77777777" w:rsidR="00EF0BA1" w:rsidRPr="00852018" w:rsidRDefault="00EF0BA1" w:rsidP="000F4F83">
            <w:pPr>
              <w:spacing w:after="0" w:line="23" w:lineRule="atLeast"/>
              <w:jc w:val="center"/>
              <w:rPr>
                <w:rFonts w:eastAsia="Calibri" w:cstheme="minorHAnsi"/>
                <w:b/>
                <w:color w:val="000000"/>
                <w:lang w:val="en-US"/>
              </w:rPr>
            </w:pPr>
            <w:r w:rsidRPr="00852018">
              <w:rPr>
                <w:rFonts w:eastAsia="Calibri" w:cstheme="minorHAnsi"/>
                <w:b/>
                <w:color w:val="000000"/>
                <w:lang w:val="en-US"/>
              </w:rPr>
              <w:t>EST. DURATION</w:t>
            </w:r>
          </w:p>
        </w:tc>
        <w:tc>
          <w:tcPr>
            <w:tcW w:w="1633" w:type="dxa"/>
            <w:shd w:val="clear" w:color="auto" w:fill="D1D1D1" w:themeFill="background2" w:themeFillShade="E6"/>
          </w:tcPr>
          <w:p w14:paraId="42CAE64C" w14:textId="77777777" w:rsidR="00EF0BA1" w:rsidRPr="00852018" w:rsidRDefault="00EF0BA1" w:rsidP="000F4F83">
            <w:pPr>
              <w:spacing w:after="0" w:line="23" w:lineRule="atLeast"/>
              <w:jc w:val="center"/>
              <w:rPr>
                <w:rFonts w:eastAsia="Calibri" w:cstheme="minorHAnsi"/>
                <w:b/>
                <w:color w:val="000000"/>
                <w:lang w:val="en-US"/>
              </w:rPr>
            </w:pPr>
            <w:r w:rsidRPr="00852018">
              <w:rPr>
                <w:rFonts w:eastAsia="Calibri" w:cstheme="minorHAnsi"/>
                <w:b/>
                <w:color w:val="000000"/>
                <w:lang w:val="en-US"/>
              </w:rPr>
              <w:t>PRICE IN NUMBERS</w:t>
            </w:r>
          </w:p>
        </w:tc>
        <w:tc>
          <w:tcPr>
            <w:tcW w:w="1934" w:type="dxa"/>
            <w:shd w:val="clear" w:color="auto" w:fill="D1D1D1" w:themeFill="background2" w:themeFillShade="E6"/>
          </w:tcPr>
          <w:p w14:paraId="7CF1DC27" w14:textId="77777777" w:rsidR="00EF0BA1" w:rsidRPr="00852018" w:rsidRDefault="00EF0BA1" w:rsidP="000F4F83">
            <w:pPr>
              <w:spacing w:after="0" w:line="23" w:lineRule="atLeast"/>
              <w:jc w:val="center"/>
              <w:rPr>
                <w:rFonts w:eastAsia="Calibri" w:cstheme="minorHAnsi"/>
                <w:b/>
                <w:color w:val="000000"/>
                <w:lang w:val="en-US"/>
              </w:rPr>
            </w:pPr>
            <w:r w:rsidRPr="00852018">
              <w:rPr>
                <w:rFonts w:eastAsia="Calibri" w:cstheme="minorHAnsi"/>
                <w:b/>
                <w:color w:val="000000"/>
                <w:lang w:val="en-US"/>
              </w:rPr>
              <w:t>PRICE IN WORDS</w:t>
            </w:r>
          </w:p>
        </w:tc>
      </w:tr>
      <w:tr w:rsidR="00EF0BA1" w:rsidRPr="00852018" w14:paraId="071C3F9A" w14:textId="77777777" w:rsidTr="000F4F83">
        <w:tc>
          <w:tcPr>
            <w:tcW w:w="684" w:type="dxa"/>
            <w:shd w:val="clear" w:color="auto" w:fill="auto"/>
          </w:tcPr>
          <w:p w14:paraId="0C046EDD"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w:t>
            </w:r>
          </w:p>
        </w:tc>
        <w:tc>
          <w:tcPr>
            <w:tcW w:w="2754" w:type="dxa"/>
            <w:shd w:val="clear" w:color="auto" w:fill="auto"/>
          </w:tcPr>
          <w:p w14:paraId="211DC9F0"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X-ray posteroanterior</w:t>
            </w:r>
          </w:p>
        </w:tc>
        <w:tc>
          <w:tcPr>
            <w:tcW w:w="1625" w:type="dxa"/>
            <w:shd w:val="clear" w:color="auto" w:fill="auto"/>
          </w:tcPr>
          <w:p w14:paraId="0ED8B1C4"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1 (one) day</w:t>
            </w:r>
          </w:p>
        </w:tc>
        <w:tc>
          <w:tcPr>
            <w:tcW w:w="1633" w:type="dxa"/>
            <w:shd w:val="clear" w:color="auto" w:fill="auto"/>
          </w:tcPr>
          <w:p w14:paraId="2A285ACF"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USD 5.00</w:t>
            </w:r>
          </w:p>
        </w:tc>
        <w:tc>
          <w:tcPr>
            <w:tcW w:w="1934" w:type="dxa"/>
            <w:shd w:val="clear" w:color="auto" w:fill="auto"/>
          </w:tcPr>
          <w:p w14:paraId="69309049"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Five US Dollars only</w:t>
            </w:r>
          </w:p>
        </w:tc>
      </w:tr>
      <w:tr w:rsidR="00EF0BA1" w:rsidRPr="00852018" w14:paraId="281167FF" w14:textId="77777777" w:rsidTr="000F4F83">
        <w:tc>
          <w:tcPr>
            <w:tcW w:w="684" w:type="dxa"/>
            <w:shd w:val="clear" w:color="auto" w:fill="auto"/>
          </w:tcPr>
          <w:p w14:paraId="61C0ACD1"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2</w:t>
            </w:r>
          </w:p>
        </w:tc>
        <w:tc>
          <w:tcPr>
            <w:tcW w:w="2754" w:type="dxa"/>
            <w:shd w:val="clear" w:color="auto" w:fill="auto"/>
          </w:tcPr>
          <w:p w14:paraId="37B2BEC5"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X-ray lateral</w:t>
            </w:r>
          </w:p>
        </w:tc>
        <w:tc>
          <w:tcPr>
            <w:tcW w:w="1625" w:type="dxa"/>
            <w:shd w:val="clear" w:color="auto" w:fill="auto"/>
          </w:tcPr>
          <w:p w14:paraId="5F4D542C"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1 (one) day</w:t>
            </w:r>
          </w:p>
        </w:tc>
        <w:tc>
          <w:tcPr>
            <w:tcW w:w="1633" w:type="dxa"/>
            <w:shd w:val="clear" w:color="auto" w:fill="auto"/>
          </w:tcPr>
          <w:p w14:paraId="34A2F633"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USD 5.00</w:t>
            </w:r>
          </w:p>
        </w:tc>
        <w:tc>
          <w:tcPr>
            <w:tcW w:w="1934" w:type="dxa"/>
            <w:shd w:val="clear" w:color="auto" w:fill="auto"/>
          </w:tcPr>
          <w:p w14:paraId="6ACBD0AD"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Five US Dollars only</w:t>
            </w:r>
          </w:p>
        </w:tc>
      </w:tr>
      <w:tr w:rsidR="00EF0BA1" w:rsidRPr="00852018" w14:paraId="15E968EE" w14:textId="77777777" w:rsidTr="000F4F83">
        <w:tc>
          <w:tcPr>
            <w:tcW w:w="684" w:type="dxa"/>
            <w:shd w:val="clear" w:color="auto" w:fill="auto"/>
          </w:tcPr>
          <w:p w14:paraId="3ECF71E3"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3</w:t>
            </w:r>
          </w:p>
        </w:tc>
        <w:tc>
          <w:tcPr>
            <w:tcW w:w="2754" w:type="dxa"/>
            <w:shd w:val="clear" w:color="auto" w:fill="auto"/>
          </w:tcPr>
          <w:p w14:paraId="3750D98C"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sputum sample collection and analysis</w:t>
            </w:r>
          </w:p>
        </w:tc>
        <w:tc>
          <w:tcPr>
            <w:tcW w:w="1625" w:type="dxa"/>
            <w:shd w:val="clear" w:color="auto" w:fill="auto"/>
          </w:tcPr>
          <w:p w14:paraId="33B69FA9"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1 (one) day</w:t>
            </w:r>
          </w:p>
        </w:tc>
        <w:tc>
          <w:tcPr>
            <w:tcW w:w="1633" w:type="dxa"/>
            <w:shd w:val="clear" w:color="auto" w:fill="auto"/>
          </w:tcPr>
          <w:p w14:paraId="0017DB08"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USD 10.00</w:t>
            </w:r>
          </w:p>
        </w:tc>
        <w:tc>
          <w:tcPr>
            <w:tcW w:w="1934" w:type="dxa"/>
            <w:shd w:val="clear" w:color="auto" w:fill="auto"/>
          </w:tcPr>
          <w:p w14:paraId="2E3A8412"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Ten US Dollars only</w:t>
            </w:r>
          </w:p>
        </w:tc>
      </w:tr>
      <w:tr w:rsidR="00EF0BA1" w:rsidRPr="00852018" w14:paraId="02A90259" w14:textId="77777777" w:rsidTr="000F4F83">
        <w:tc>
          <w:tcPr>
            <w:tcW w:w="684" w:type="dxa"/>
            <w:shd w:val="clear" w:color="auto" w:fill="auto"/>
          </w:tcPr>
          <w:p w14:paraId="366B3107"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4</w:t>
            </w:r>
          </w:p>
        </w:tc>
        <w:tc>
          <w:tcPr>
            <w:tcW w:w="2754" w:type="dxa"/>
            <w:shd w:val="clear" w:color="auto" w:fill="auto"/>
          </w:tcPr>
          <w:p w14:paraId="4944A6B8" w14:textId="77777777" w:rsidR="00EF0BA1" w:rsidRPr="00852018" w:rsidRDefault="00EF0BA1" w:rsidP="000F4F83">
            <w:pPr>
              <w:spacing w:after="0" w:line="23" w:lineRule="atLeast"/>
              <w:jc w:val="both"/>
              <w:rPr>
                <w:rFonts w:eastAsia="Calibri" w:cstheme="minorHAnsi"/>
                <w:color w:val="000000"/>
                <w:highlight w:val="lightGray"/>
                <w:lang w:val="en-US"/>
              </w:rPr>
            </w:pPr>
            <w:commentRangeStart w:id="59"/>
            <w:r w:rsidRPr="00852018">
              <w:rPr>
                <w:rFonts w:eastAsia="Calibri" w:cstheme="minorHAnsi"/>
                <w:color w:val="000000"/>
                <w:highlight w:val="lightGray"/>
                <w:lang w:val="en-US"/>
              </w:rPr>
              <w:t>Pulmonary TB treatment, incl. medication</w:t>
            </w:r>
          </w:p>
        </w:tc>
        <w:tc>
          <w:tcPr>
            <w:tcW w:w="1625" w:type="dxa"/>
            <w:shd w:val="clear" w:color="auto" w:fill="auto"/>
          </w:tcPr>
          <w:p w14:paraId="69BCBE21"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6 (six) months</w:t>
            </w:r>
          </w:p>
        </w:tc>
        <w:tc>
          <w:tcPr>
            <w:tcW w:w="1633" w:type="dxa"/>
            <w:shd w:val="clear" w:color="auto" w:fill="auto"/>
          </w:tcPr>
          <w:p w14:paraId="08D6D74D"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 xml:space="preserve">USD 1,000.00 </w:t>
            </w:r>
          </w:p>
        </w:tc>
        <w:tc>
          <w:tcPr>
            <w:tcW w:w="1934" w:type="dxa"/>
            <w:shd w:val="clear" w:color="auto" w:fill="auto"/>
          </w:tcPr>
          <w:p w14:paraId="350E5A3F" w14:textId="77777777" w:rsidR="00EF0BA1" w:rsidRPr="00852018" w:rsidRDefault="00EF0BA1" w:rsidP="000F4F83">
            <w:pPr>
              <w:spacing w:after="0" w:line="23" w:lineRule="atLeast"/>
              <w:jc w:val="both"/>
              <w:rPr>
                <w:rFonts w:eastAsia="Calibri" w:cstheme="minorHAnsi"/>
                <w:color w:val="000000"/>
                <w:highlight w:val="lightGray"/>
                <w:lang w:val="en-US"/>
              </w:rPr>
            </w:pPr>
            <w:r w:rsidRPr="00852018">
              <w:rPr>
                <w:rFonts w:eastAsia="Calibri" w:cstheme="minorHAnsi"/>
                <w:color w:val="000000"/>
                <w:highlight w:val="lightGray"/>
                <w:lang w:val="en-US"/>
              </w:rPr>
              <w:t>One Thousand US Dollars only</w:t>
            </w:r>
            <w:commentRangeEnd w:id="59"/>
            <w:r w:rsidRPr="00852018">
              <w:rPr>
                <w:rFonts w:eastAsia="Times New Roman" w:cstheme="minorHAnsi"/>
                <w:lang w:val="en-US"/>
              </w:rPr>
              <w:commentReference w:id="59"/>
            </w:r>
          </w:p>
        </w:tc>
      </w:tr>
      <w:tr w:rsidR="00EF0BA1" w:rsidRPr="00852018" w14:paraId="43E5503E" w14:textId="77777777" w:rsidTr="000F4F83">
        <w:tc>
          <w:tcPr>
            <w:tcW w:w="684" w:type="dxa"/>
            <w:shd w:val="clear" w:color="auto" w:fill="auto"/>
          </w:tcPr>
          <w:p w14:paraId="28CBD38B"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5</w:t>
            </w:r>
          </w:p>
        </w:tc>
        <w:tc>
          <w:tcPr>
            <w:tcW w:w="2754" w:type="dxa"/>
            <w:shd w:val="clear" w:color="auto" w:fill="auto"/>
          </w:tcPr>
          <w:p w14:paraId="2E7F52B7"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65951171"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22CB0986"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62391B9D"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167EF7D9" w14:textId="77777777" w:rsidTr="000F4F83">
        <w:tc>
          <w:tcPr>
            <w:tcW w:w="684" w:type="dxa"/>
            <w:shd w:val="clear" w:color="auto" w:fill="auto"/>
          </w:tcPr>
          <w:p w14:paraId="4F443E2D"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6</w:t>
            </w:r>
          </w:p>
        </w:tc>
        <w:tc>
          <w:tcPr>
            <w:tcW w:w="2754" w:type="dxa"/>
            <w:shd w:val="clear" w:color="auto" w:fill="auto"/>
          </w:tcPr>
          <w:p w14:paraId="08123485"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3D758292"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601EF3FA"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1E82AEF7"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3CFED85B" w14:textId="77777777" w:rsidTr="000F4F83">
        <w:tc>
          <w:tcPr>
            <w:tcW w:w="684" w:type="dxa"/>
            <w:shd w:val="clear" w:color="auto" w:fill="auto"/>
          </w:tcPr>
          <w:p w14:paraId="1FF70990"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7</w:t>
            </w:r>
          </w:p>
        </w:tc>
        <w:tc>
          <w:tcPr>
            <w:tcW w:w="2754" w:type="dxa"/>
            <w:shd w:val="clear" w:color="auto" w:fill="auto"/>
          </w:tcPr>
          <w:p w14:paraId="6336A8F6"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42FCC26E"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75BBC05D"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3ECF97C9"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670181FF" w14:textId="77777777" w:rsidTr="000F4F83">
        <w:tc>
          <w:tcPr>
            <w:tcW w:w="684" w:type="dxa"/>
            <w:shd w:val="clear" w:color="auto" w:fill="auto"/>
          </w:tcPr>
          <w:p w14:paraId="17BEE8D6"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8</w:t>
            </w:r>
          </w:p>
        </w:tc>
        <w:tc>
          <w:tcPr>
            <w:tcW w:w="2754" w:type="dxa"/>
            <w:shd w:val="clear" w:color="auto" w:fill="auto"/>
          </w:tcPr>
          <w:p w14:paraId="11F7220D"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50E20B10"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0ACF4373"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4C5B5610"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2F868684" w14:textId="77777777" w:rsidTr="000F4F83">
        <w:tc>
          <w:tcPr>
            <w:tcW w:w="684" w:type="dxa"/>
            <w:shd w:val="clear" w:color="auto" w:fill="auto"/>
          </w:tcPr>
          <w:p w14:paraId="3FE4F9D7"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9</w:t>
            </w:r>
          </w:p>
        </w:tc>
        <w:tc>
          <w:tcPr>
            <w:tcW w:w="2754" w:type="dxa"/>
            <w:shd w:val="clear" w:color="auto" w:fill="auto"/>
          </w:tcPr>
          <w:p w14:paraId="4E517DA7"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274E53A0"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02EAE072"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07B11530"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4C0ED424" w14:textId="77777777" w:rsidTr="000F4F83">
        <w:tc>
          <w:tcPr>
            <w:tcW w:w="684" w:type="dxa"/>
            <w:shd w:val="clear" w:color="auto" w:fill="auto"/>
          </w:tcPr>
          <w:p w14:paraId="56E349A3"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10</w:t>
            </w:r>
          </w:p>
        </w:tc>
        <w:tc>
          <w:tcPr>
            <w:tcW w:w="2754" w:type="dxa"/>
            <w:shd w:val="clear" w:color="auto" w:fill="auto"/>
          </w:tcPr>
          <w:p w14:paraId="688CDF0C"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7F55B602"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16346516"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7316C84B"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719C6709" w14:textId="77777777" w:rsidTr="000F4F83">
        <w:tc>
          <w:tcPr>
            <w:tcW w:w="684" w:type="dxa"/>
            <w:shd w:val="clear" w:color="auto" w:fill="auto"/>
          </w:tcPr>
          <w:p w14:paraId="6FED3C52"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11</w:t>
            </w:r>
          </w:p>
        </w:tc>
        <w:tc>
          <w:tcPr>
            <w:tcW w:w="2754" w:type="dxa"/>
            <w:shd w:val="clear" w:color="auto" w:fill="auto"/>
          </w:tcPr>
          <w:p w14:paraId="7B300E6C"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7DA63027"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6B925029"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671A28CE"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6544E6F6" w14:textId="77777777" w:rsidTr="000F4F83">
        <w:tc>
          <w:tcPr>
            <w:tcW w:w="684" w:type="dxa"/>
            <w:shd w:val="clear" w:color="auto" w:fill="auto"/>
          </w:tcPr>
          <w:p w14:paraId="1829BC4F"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12</w:t>
            </w:r>
          </w:p>
        </w:tc>
        <w:tc>
          <w:tcPr>
            <w:tcW w:w="2754" w:type="dxa"/>
            <w:shd w:val="clear" w:color="auto" w:fill="auto"/>
          </w:tcPr>
          <w:p w14:paraId="1429D5E1"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23FECE8A"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014647A6"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003751AC"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06A2B1D6" w14:textId="77777777" w:rsidTr="000F4F83">
        <w:tc>
          <w:tcPr>
            <w:tcW w:w="684" w:type="dxa"/>
            <w:shd w:val="clear" w:color="auto" w:fill="auto"/>
          </w:tcPr>
          <w:p w14:paraId="1F5D488A"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13</w:t>
            </w:r>
          </w:p>
        </w:tc>
        <w:tc>
          <w:tcPr>
            <w:tcW w:w="2754" w:type="dxa"/>
            <w:shd w:val="clear" w:color="auto" w:fill="auto"/>
          </w:tcPr>
          <w:p w14:paraId="58B4AA0D"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25EC9F59"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01A9DF05"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6CDD7371"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34C1F351" w14:textId="77777777" w:rsidTr="000F4F83">
        <w:tc>
          <w:tcPr>
            <w:tcW w:w="684" w:type="dxa"/>
            <w:shd w:val="clear" w:color="auto" w:fill="auto"/>
          </w:tcPr>
          <w:p w14:paraId="2A8D2075"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14</w:t>
            </w:r>
          </w:p>
        </w:tc>
        <w:tc>
          <w:tcPr>
            <w:tcW w:w="2754" w:type="dxa"/>
            <w:shd w:val="clear" w:color="auto" w:fill="auto"/>
          </w:tcPr>
          <w:p w14:paraId="0322E773"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6D15CA11"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77F5DD38"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2E34A59B"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7E67C431" w14:textId="77777777" w:rsidTr="000F4F83">
        <w:tc>
          <w:tcPr>
            <w:tcW w:w="684" w:type="dxa"/>
            <w:shd w:val="clear" w:color="auto" w:fill="auto"/>
          </w:tcPr>
          <w:p w14:paraId="0FA03342"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15</w:t>
            </w:r>
          </w:p>
        </w:tc>
        <w:tc>
          <w:tcPr>
            <w:tcW w:w="2754" w:type="dxa"/>
            <w:shd w:val="clear" w:color="auto" w:fill="auto"/>
          </w:tcPr>
          <w:p w14:paraId="0FDB33BC"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675C7515"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610492E6"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07846D75"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69CFA119" w14:textId="77777777" w:rsidTr="000F4F83">
        <w:tc>
          <w:tcPr>
            <w:tcW w:w="684" w:type="dxa"/>
            <w:shd w:val="clear" w:color="auto" w:fill="auto"/>
          </w:tcPr>
          <w:p w14:paraId="6DDE8FD2"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16</w:t>
            </w:r>
          </w:p>
        </w:tc>
        <w:tc>
          <w:tcPr>
            <w:tcW w:w="2754" w:type="dxa"/>
            <w:shd w:val="clear" w:color="auto" w:fill="auto"/>
          </w:tcPr>
          <w:p w14:paraId="0E406D98"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58B90EE6"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4E7D6D9D"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3CE2F4A1"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2D61842A" w14:textId="77777777" w:rsidTr="000F4F83">
        <w:tc>
          <w:tcPr>
            <w:tcW w:w="684" w:type="dxa"/>
            <w:shd w:val="clear" w:color="auto" w:fill="auto"/>
          </w:tcPr>
          <w:p w14:paraId="5D642967"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17</w:t>
            </w:r>
          </w:p>
        </w:tc>
        <w:tc>
          <w:tcPr>
            <w:tcW w:w="2754" w:type="dxa"/>
            <w:shd w:val="clear" w:color="auto" w:fill="auto"/>
          </w:tcPr>
          <w:p w14:paraId="66952EC8"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04308ABF"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55477DEE"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32B6E44F"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425358F3" w14:textId="77777777" w:rsidTr="000F4F83">
        <w:tc>
          <w:tcPr>
            <w:tcW w:w="684" w:type="dxa"/>
            <w:shd w:val="clear" w:color="auto" w:fill="auto"/>
          </w:tcPr>
          <w:p w14:paraId="11181474"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18</w:t>
            </w:r>
          </w:p>
        </w:tc>
        <w:tc>
          <w:tcPr>
            <w:tcW w:w="2754" w:type="dxa"/>
            <w:shd w:val="clear" w:color="auto" w:fill="auto"/>
          </w:tcPr>
          <w:p w14:paraId="63D56DC5"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0DE11149"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0E60D485"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33C5B23B"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2BFA8D4B" w14:textId="77777777" w:rsidTr="000F4F83">
        <w:tc>
          <w:tcPr>
            <w:tcW w:w="684" w:type="dxa"/>
            <w:shd w:val="clear" w:color="auto" w:fill="auto"/>
          </w:tcPr>
          <w:p w14:paraId="1288421D"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19</w:t>
            </w:r>
          </w:p>
        </w:tc>
        <w:tc>
          <w:tcPr>
            <w:tcW w:w="2754" w:type="dxa"/>
            <w:shd w:val="clear" w:color="auto" w:fill="auto"/>
          </w:tcPr>
          <w:p w14:paraId="105D123A"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5D90FDAE"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1E60E869"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06C0C2B7" w14:textId="77777777" w:rsidR="00EF0BA1" w:rsidRPr="00852018" w:rsidRDefault="00EF0BA1" w:rsidP="000F4F83">
            <w:pPr>
              <w:spacing w:after="0" w:line="23" w:lineRule="atLeast"/>
              <w:jc w:val="both"/>
              <w:rPr>
                <w:rFonts w:eastAsia="Calibri" w:cstheme="minorHAnsi"/>
                <w:color w:val="000000"/>
                <w:lang w:val="en-US"/>
              </w:rPr>
            </w:pPr>
          </w:p>
        </w:tc>
      </w:tr>
      <w:tr w:rsidR="00EF0BA1" w:rsidRPr="00852018" w14:paraId="0BF94712" w14:textId="77777777" w:rsidTr="000F4F83">
        <w:tc>
          <w:tcPr>
            <w:tcW w:w="684" w:type="dxa"/>
            <w:shd w:val="clear" w:color="auto" w:fill="auto"/>
          </w:tcPr>
          <w:p w14:paraId="460B5388" w14:textId="77777777" w:rsidR="00EF0BA1" w:rsidRPr="00852018" w:rsidRDefault="00EF0BA1" w:rsidP="000F4F83">
            <w:pPr>
              <w:spacing w:after="0" w:line="23" w:lineRule="atLeast"/>
              <w:jc w:val="both"/>
              <w:rPr>
                <w:rFonts w:eastAsia="Calibri" w:cstheme="minorHAnsi"/>
                <w:color w:val="000000"/>
                <w:lang w:val="en-US"/>
              </w:rPr>
            </w:pPr>
            <w:r w:rsidRPr="00852018">
              <w:rPr>
                <w:rFonts w:eastAsia="Calibri" w:cstheme="minorHAnsi"/>
                <w:color w:val="000000"/>
                <w:lang w:val="en-US"/>
              </w:rPr>
              <w:t>20</w:t>
            </w:r>
          </w:p>
        </w:tc>
        <w:tc>
          <w:tcPr>
            <w:tcW w:w="2754" w:type="dxa"/>
            <w:shd w:val="clear" w:color="auto" w:fill="auto"/>
          </w:tcPr>
          <w:p w14:paraId="3B9067B7" w14:textId="77777777" w:rsidR="00EF0BA1" w:rsidRPr="00852018" w:rsidRDefault="00EF0BA1" w:rsidP="000F4F83">
            <w:pPr>
              <w:spacing w:after="0" w:line="23" w:lineRule="atLeast"/>
              <w:jc w:val="both"/>
              <w:rPr>
                <w:rFonts w:eastAsia="Calibri" w:cstheme="minorHAnsi"/>
                <w:color w:val="000000"/>
                <w:lang w:val="en-US"/>
              </w:rPr>
            </w:pPr>
          </w:p>
        </w:tc>
        <w:tc>
          <w:tcPr>
            <w:tcW w:w="1625" w:type="dxa"/>
            <w:shd w:val="clear" w:color="auto" w:fill="auto"/>
          </w:tcPr>
          <w:p w14:paraId="2DE7B31F" w14:textId="77777777" w:rsidR="00EF0BA1" w:rsidRPr="00852018" w:rsidRDefault="00EF0BA1" w:rsidP="000F4F83">
            <w:pPr>
              <w:spacing w:after="0" w:line="23" w:lineRule="atLeast"/>
              <w:jc w:val="both"/>
              <w:rPr>
                <w:rFonts w:eastAsia="Calibri" w:cstheme="minorHAnsi"/>
                <w:color w:val="000000"/>
                <w:lang w:val="en-US"/>
              </w:rPr>
            </w:pPr>
          </w:p>
        </w:tc>
        <w:tc>
          <w:tcPr>
            <w:tcW w:w="1633" w:type="dxa"/>
            <w:shd w:val="clear" w:color="auto" w:fill="auto"/>
          </w:tcPr>
          <w:p w14:paraId="2CCF655C" w14:textId="77777777" w:rsidR="00EF0BA1" w:rsidRPr="00852018" w:rsidRDefault="00EF0BA1" w:rsidP="000F4F83">
            <w:pPr>
              <w:spacing w:after="0" w:line="23" w:lineRule="atLeast"/>
              <w:jc w:val="both"/>
              <w:rPr>
                <w:rFonts w:eastAsia="Calibri" w:cstheme="minorHAnsi"/>
                <w:color w:val="000000"/>
                <w:lang w:val="en-US"/>
              </w:rPr>
            </w:pPr>
          </w:p>
        </w:tc>
        <w:tc>
          <w:tcPr>
            <w:tcW w:w="1934" w:type="dxa"/>
            <w:shd w:val="clear" w:color="auto" w:fill="auto"/>
          </w:tcPr>
          <w:p w14:paraId="2B703DA2" w14:textId="77777777" w:rsidR="00EF0BA1" w:rsidRPr="00852018" w:rsidRDefault="00EF0BA1" w:rsidP="000F4F83">
            <w:pPr>
              <w:spacing w:after="0" w:line="23" w:lineRule="atLeast"/>
              <w:jc w:val="both"/>
              <w:rPr>
                <w:rFonts w:eastAsia="Calibri" w:cstheme="minorHAnsi"/>
                <w:color w:val="000000"/>
                <w:lang w:val="en-US"/>
              </w:rPr>
            </w:pPr>
          </w:p>
        </w:tc>
      </w:tr>
    </w:tbl>
    <w:p w14:paraId="7528417F" w14:textId="77777777" w:rsidR="00EF0BA1" w:rsidRPr="00852018" w:rsidRDefault="00EF0BA1" w:rsidP="00EF0BA1">
      <w:pPr>
        <w:spacing w:after="0" w:line="23" w:lineRule="atLeast"/>
        <w:jc w:val="both"/>
        <w:rPr>
          <w:rFonts w:eastAsia="Times New Roman" w:cstheme="minorHAnsi"/>
          <w:color w:val="000000"/>
          <w:u w:val="single"/>
        </w:rPr>
      </w:pP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3776"/>
        <w:gridCol w:w="922"/>
        <w:gridCol w:w="3942"/>
      </w:tblGrid>
      <w:tr w:rsidR="00EF0BA1" w:rsidRPr="00852018" w14:paraId="03E81087" w14:textId="77777777" w:rsidTr="000F4F83">
        <w:tc>
          <w:tcPr>
            <w:tcW w:w="3776" w:type="dxa"/>
            <w:tcBorders>
              <w:top w:val="nil"/>
              <w:left w:val="nil"/>
              <w:bottom w:val="nil"/>
              <w:right w:val="nil"/>
            </w:tcBorders>
            <w:tcMar>
              <w:top w:w="80" w:type="dxa"/>
              <w:left w:w="80" w:type="dxa"/>
              <w:bottom w:w="80" w:type="dxa"/>
              <w:right w:w="80" w:type="dxa"/>
            </w:tcMar>
            <w:hideMark/>
          </w:tcPr>
          <w:p w14:paraId="24659BAD" w14:textId="77777777" w:rsidR="00EF0BA1" w:rsidRPr="00852018" w:rsidRDefault="00EF0BA1" w:rsidP="000F4F83">
            <w:pPr>
              <w:spacing w:after="0" w:line="23" w:lineRule="atLeast"/>
              <w:rPr>
                <w:rFonts w:eastAsia="Times New Roman" w:cstheme="minorHAnsi"/>
                <w:color w:val="000000"/>
                <w:lang w:val="en-PH" w:eastAsia="en-PH"/>
              </w:rPr>
            </w:pPr>
            <w:r w:rsidRPr="00852018">
              <w:rPr>
                <w:rFonts w:eastAsia="Times New Roman" w:cstheme="minorHAnsi"/>
                <w:i/>
                <w:iCs/>
                <w:color w:val="000000"/>
                <w:lang w:val="en-PH" w:eastAsia="en-PH"/>
              </w:rPr>
              <w:t>For and on behalf of</w:t>
            </w:r>
          </w:p>
          <w:p w14:paraId="6911FD1C" w14:textId="77777777" w:rsidR="00EF0BA1" w:rsidRPr="00852018" w:rsidRDefault="00EF0BA1" w:rsidP="000F4F83">
            <w:pPr>
              <w:spacing w:after="0" w:line="23" w:lineRule="atLeast"/>
              <w:rPr>
                <w:rFonts w:eastAsia="Times New Roman" w:cstheme="minorHAnsi"/>
                <w:color w:val="000000"/>
                <w:lang w:val="en-PH" w:eastAsia="en-PH"/>
              </w:rPr>
            </w:pPr>
            <w:r w:rsidRPr="00852018">
              <w:rPr>
                <w:rFonts w:eastAsia="Times New Roman" w:cstheme="minorHAnsi"/>
                <w:color w:val="000000"/>
                <w:lang w:val="en-PH" w:eastAsia="en-PH"/>
              </w:rPr>
              <w:t xml:space="preserve">The International Organization </w:t>
            </w:r>
          </w:p>
          <w:p w14:paraId="7227FD07" w14:textId="77777777" w:rsidR="00EF0BA1" w:rsidRPr="00852018" w:rsidRDefault="00EF0BA1" w:rsidP="000F4F83">
            <w:pPr>
              <w:spacing w:after="0" w:line="23" w:lineRule="atLeast"/>
              <w:rPr>
                <w:rFonts w:eastAsia="Times New Roman"/>
                <w:color w:val="000000"/>
                <w:lang w:val="es-ES" w:eastAsia="en-PH"/>
              </w:rPr>
            </w:pPr>
            <w:r w:rsidRPr="00852018">
              <w:rPr>
                <w:rFonts w:eastAsia="Times New Roman"/>
                <w:color w:val="000000" w:themeColor="text1"/>
                <w:lang w:val="es-ES" w:eastAsia="en-PH"/>
              </w:rPr>
              <w:t>for Migration</w:t>
            </w:r>
          </w:p>
        </w:tc>
        <w:tc>
          <w:tcPr>
            <w:tcW w:w="922" w:type="dxa"/>
            <w:tcBorders>
              <w:top w:val="nil"/>
              <w:left w:val="nil"/>
              <w:bottom w:val="nil"/>
              <w:right w:val="nil"/>
            </w:tcBorders>
            <w:tcMar>
              <w:top w:w="80" w:type="dxa"/>
              <w:left w:w="80" w:type="dxa"/>
              <w:bottom w:w="80" w:type="dxa"/>
              <w:right w:w="80" w:type="dxa"/>
            </w:tcMar>
            <w:hideMark/>
          </w:tcPr>
          <w:p w14:paraId="0322D7EE" w14:textId="77777777" w:rsidR="00EF0BA1" w:rsidRPr="00852018" w:rsidRDefault="00EF0BA1" w:rsidP="000F4F83">
            <w:pPr>
              <w:spacing w:after="0" w:line="23" w:lineRule="atLeast"/>
              <w:rPr>
                <w:rFonts w:eastAsia="Times New Roman" w:cstheme="minorHAnsi"/>
                <w:color w:val="000000"/>
                <w:lang w:val="en-PH" w:eastAsia="en-PH"/>
              </w:rPr>
            </w:pPr>
            <w:r w:rsidRPr="00852018">
              <w:rPr>
                <w:rFonts w:eastAsia="Times New Roman" w:cstheme="minorHAnsi"/>
                <w:i/>
                <w:iCs/>
                <w:color w:val="000000"/>
                <w:lang w:val="en-PH" w:eastAsia="en-PH"/>
              </w:rPr>
              <w:t> </w:t>
            </w:r>
          </w:p>
        </w:tc>
        <w:tc>
          <w:tcPr>
            <w:tcW w:w="3942" w:type="dxa"/>
            <w:tcBorders>
              <w:top w:val="nil"/>
              <w:left w:val="nil"/>
              <w:bottom w:val="nil"/>
              <w:right w:val="nil"/>
            </w:tcBorders>
            <w:tcMar>
              <w:top w:w="80" w:type="dxa"/>
              <w:left w:w="80" w:type="dxa"/>
              <w:bottom w:w="80" w:type="dxa"/>
              <w:right w:w="80" w:type="dxa"/>
            </w:tcMar>
            <w:hideMark/>
          </w:tcPr>
          <w:p w14:paraId="6AC2659A"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i/>
                <w:iCs/>
                <w:lang w:eastAsia="en-PH"/>
              </w:rPr>
              <w:t> For and on behalf of</w:t>
            </w:r>
          </w:p>
          <w:p w14:paraId="3EC0C23A"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lang w:eastAsia="en-PH"/>
              </w:rPr>
              <w:t> </w:t>
            </w:r>
            <w:r w:rsidRPr="00852018">
              <w:rPr>
                <w:rFonts w:eastAsia="Times New Roman" w:cstheme="minorHAnsi"/>
                <w:highlight w:val="lightGray"/>
                <w:lang w:eastAsia="en-PH"/>
              </w:rPr>
              <w:t>[Name of Service Provider]</w:t>
            </w:r>
          </w:p>
        </w:tc>
      </w:tr>
      <w:tr w:rsidR="00EF0BA1" w:rsidRPr="00852018" w14:paraId="17BC761E" w14:textId="77777777" w:rsidTr="000F4F83">
        <w:tc>
          <w:tcPr>
            <w:tcW w:w="3776" w:type="dxa"/>
            <w:tcBorders>
              <w:top w:val="nil"/>
              <w:left w:val="nil"/>
              <w:bottom w:val="nil"/>
              <w:right w:val="nil"/>
            </w:tcBorders>
            <w:tcMar>
              <w:top w:w="80" w:type="dxa"/>
              <w:left w:w="80" w:type="dxa"/>
              <w:bottom w:w="80" w:type="dxa"/>
              <w:right w:w="80" w:type="dxa"/>
            </w:tcMar>
            <w:hideMark/>
          </w:tcPr>
          <w:p w14:paraId="78CEBC45"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lang w:eastAsia="en-PH"/>
              </w:rPr>
              <w:t> </w:t>
            </w:r>
          </w:p>
        </w:tc>
        <w:tc>
          <w:tcPr>
            <w:tcW w:w="922" w:type="dxa"/>
            <w:tcBorders>
              <w:top w:val="nil"/>
              <w:left w:val="nil"/>
              <w:bottom w:val="nil"/>
              <w:right w:val="nil"/>
            </w:tcBorders>
            <w:tcMar>
              <w:top w:w="80" w:type="dxa"/>
              <w:left w:w="80" w:type="dxa"/>
              <w:bottom w:w="80" w:type="dxa"/>
              <w:right w:w="80" w:type="dxa"/>
            </w:tcMar>
            <w:hideMark/>
          </w:tcPr>
          <w:p w14:paraId="2E1989DF"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lang w:eastAsia="en-PH"/>
              </w:rPr>
              <w:t> </w:t>
            </w:r>
          </w:p>
        </w:tc>
        <w:tc>
          <w:tcPr>
            <w:tcW w:w="3942" w:type="dxa"/>
            <w:tcBorders>
              <w:top w:val="nil"/>
              <w:left w:val="nil"/>
              <w:bottom w:val="nil"/>
              <w:right w:val="nil"/>
            </w:tcBorders>
            <w:tcMar>
              <w:top w:w="80" w:type="dxa"/>
              <w:left w:w="80" w:type="dxa"/>
              <w:bottom w:w="80" w:type="dxa"/>
              <w:right w:w="80" w:type="dxa"/>
            </w:tcMar>
            <w:hideMark/>
          </w:tcPr>
          <w:p w14:paraId="24CAEB95"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lang w:eastAsia="en-PH"/>
              </w:rPr>
              <w:t> </w:t>
            </w:r>
          </w:p>
        </w:tc>
      </w:tr>
      <w:tr w:rsidR="00EF0BA1" w:rsidRPr="00852018" w14:paraId="535A959F" w14:textId="77777777" w:rsidTr="000F4F83">
        <w:tc>
          <w:tcPr>
            <w:tcW w:w="3776" w:type="dxa"/>
            <w:tcBorders>
              <w:top w:val="nil"/>
              <w:left w:val="nil"/>
              <w:bottom w:val="nil"/>
              <w:right w:val="nil"/>
            </w:tcBorders>
            <w:tcMar>
              <w:top w:w="80" w:type="dxa"/>
              <w:left w:w="80" w:type="dxa"/>
              <w:bottom w:w="80" w:type="dxa"/>
              <w:right w:w="80" w:type="dxa"/>
            </w:tcMar>
            <w:hideMark/>
          </w:tcPr>
          <w:p w14:paraId="340C1F36" w14:textId="77777777" w:rsidR="00EF0BA1" w:rsidRPr="00852018" w:rsidRDefault="00EF0BA1" w:rsidP="000F4F83">
            <w:pPr>
              <w:spacing w:after="0" w:line="23" w:lineRule="atLeast"/>
              <w:rPr>
                <w:rFonts w:eastAsia="Times New Roman"/>
                <w:color w:val="000000"/>
                <w:lang w:val="es-ES" w:eastAsia="en-PH"/>
              </w:rPr>
            </w:pPr>
            <w:r w:rsidRPr="00852018">
              <w:rPr>
                <w:rFonts w:eastAsia="Times New Roman"/>
                <w:color w:val="000000" w:themeColor="text1"/>
                <w:lang w:val="es-ES" w:eastAsia="en-PH"/>
              </w:rPr>
              <w:t>Signature</w:t>
            </w:r>
          </w:p>
        </w:tc>
        <w:tc>
          <w:tcPr>
            <w:tcW w:w="922" w:type="dxa"/>
            <w:tcBorders>
              <w:top w:val="nil"/>
              <w:left w:val="nil"/>
              <w:bottom w:val="nil"/>
              <w:right w:val="nil"/>
            </w:tcBorders>
            <w:tcMar>
              <w:top w:w="80" w:type="dxa"/>
              <w:left w:w="80" w:type="dxa"/>
              <w:bottom w:w="80" w:type="dxa"/>
              <w:right w:w="80" w:type="dxa"/>
            </w:tcMar>
            <w:hideMark/>
          </w:tcPr>
          <w:p w14:paraId="50162AF1" w14:textId="77777777" w:rsidR="00EF0BA1" w:rsidRPr="00852018" w:rsidRDefault="00EF0BA1" w:rsidP="000F4F83">
            <w:pPr>
              <w:spacing w:after="0" w:line="23" w:lineRule="atLeast"/>
              <w:rPr>
                <w:rFonts w:eastAsia="Times New Roman" w:cstheme="minorHAnsi"/>
                <w:color w:val="000000"/>
                <w:lang w:val="es-ES_tradnl" w:eastAsia="en-PH"/>
              </w:rPr>
            </w:pPr>
            <w:r w:rsidRPr="00852018">
              <w:rPr>
                <w:rFonts w:eastAsia="Times New Roman" w:cstheme="minorHAnsi"/>
                <w:color w:val="000000"/>
                <w:lang w:val="es-ES_tradnl" w:eastAsia="en-PH"/>
              </w:rPr>
              <w:t> </w:t>
            </w:r>
          </w:p>
        </w:tc>
        <w:tc>
          <w:tcPr>
            <w:tcW w:w="3942" w:type="dxa"/>
            <w:tcBorders>
              <w:top w:val="nil"/>
              <w:left w:val="nil"/>
              <w:bottom w:val="nil"/>
              <w:right w:val="nil"/>
            </w:tcBorders>
            <w:tcMar>
              <w:top w:w="80" w:type="dxa"/>
              <w:left w:w="80" w:type="dxa"/>
              <w:bottom w:w="80" w:type="dxa"/>
              <w:right w:w="80" w:type="dxa"/>
            </w:tcMar>
            <w:hideMark/>
          </w:tcPr>
          <w:p w14:paraId="7D7A2E99" w14:textId="77777777" w:rsidR="00EF0BA1" w:rsidRPr="00852018" w:rsidRDefault="00EF0BA1" w:rsidP="000F4F83">
            <w:pPr>
              <w:spacing w:after="0" w:line="23" w:lineRule="atLeast"/>
              <w:rPr>
                <w:rFonts w:eastAsia="Times New Roman"/>
                <w:color w:val="000000"/>
                <w:lang w:val="es-ES" w:eastAsia="en-PH"/>
              </w:rPr>
            </w:pPr>
            <w:r w:rsidRPr="00852018">
              <w:rPr>
                <w:rFonts w:eastAsia="Times New Roman"/>
                <w:color w:val="000000" w:themeColor="text1"/>
                <w:lang w:val="es-ES" w:eastAsia="en-PH"/>
              </w:rPr>
              <w:t>Signature</w:t>
            </w:r>
          </w:p>
        </w:tc>
      </w:tr>
      <w:tr w:rsidR="00EF0BA1" w:rsidRPr="00852018" w14:paraId="0DED7B83" w14:textId="77777777" w:rsidTr="000F4F83">
        <w:tc>
          <w:tcPr>
            <w:tcW w:w="3776" w:type="dxa"/>
            <w:tcBorders>
              <w:top w:val="nil"/>
              <w:left w:val="nil"/>
              <w:bottom w:val="single" w:sz="4" w:space="0" w:color="auto"/>
              <w:right w:val="nil"/>
            </w:tcBorders>
            <w:tcMar>
              <w:top w:w="80" w:type="dxa"/>
              <w:left w:w="80" w:type="dxa"/>
              <w:bottom w:w="80" w:type="dxa"/>
              <w:right w:w="80" w:type="dxa"/>
            </w:tcMar>
            <w:hideMark/>
          </w:tcPr>
          <w:p w14:paraId="552AE048"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lang w:eastAsia="en-PH"/>
              </w:rPr>
              <w:t> </w:t>
            </w:r>
          </w:p>
          <w:p w14:paraId="68EB1D18"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lang w:eastAsia="en-PH"/>
              </w:rPr>
              <w:t> </w:t>
            </w:r>
          </w:p>
        </w:tc>
        <w:tc>
          <w:tcPr>
            <w:tcW w:w="922" w:type="dxa"/>
            <w:tcBorders>
              <w:top w:val="nil"/>
              <w:left w:val="nil"/>
              <w:bottom w:val="nil"/>
              <w:right w:val="nil"/>
            </w:tcBorders>
            <w:tcMar>
              <w:top w:w="80" w:type="dxa"/>
              <w:left w:w="80" w:type="dxa"/>
              <w:bottom w:w="80" w:type="dxa"/>
              <w:right w:w="80" w:type="dxa"/>
            </w:tcMar>
            <w:hideMark/>
          </w:tcPr>
          <w:p w14:paraId="1EC813FD"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lang w:eastAsia="en-PH"/>
              </w:rPr>
              <w:t> </w:t>
            </w:r>
          </w:p>
        </w:tc>
        <w:tc>
          <w:tcPr>
            <w:tcW w:w="3942" w:type="dxa"/>
            <w:tcBorders>
              <w:top w:val="nil"/>
              <w:left w:val="nil"/>
              <w:bottom w:val="single" w:sz="4" w:space="0" w:color="auto"/>
              <w:right w:val="nil"/>
            </w:tcBorders>
            <w:tcMar>
              <w:top w:w="80" w:type="dxa"/>
              <w:left w:w="80" w:type="dxa"/>
              <w:bottom w:w="80" w:type="dxa"/>
              <w:right w:w="80" w:type="dxa"/>
            </w:tcMar>
            <w:hideMark/>
          </w:tcPr>
          <w:p w14:paraId="7CB38475" w14:textId="77777777" w:rsidR="00EF0BA1" w:rsidRPr="00852018" w:rsidRDefault="00EF0BA1" w:rsidP="000F4F83">
            <w:pPr>
              <w:spacing w:after="0" w:line="23" w:lineRule="atLeast"/>
              <w:rPr>
                <w:rFonts w:eastAsia="Times New Roman" w:cstheme="minorHAnsi"/>
                <w:lang w:eastAsia="en-PH"/>
              </w:rPr>
            </w:pPr>
            <w:r w:rsidRPr="00852018">
              <w:rPr>
                <w:rFonts w:eastAsia="Times New Roman" w:cstheme="minorHAnsi"/>
                <w:lang w:eastAsia="en-PH"/>
              </w:rPr>
              <w:t> </w:t>
            </w:r>
          </w:p>
        </w:tc>
      </w:tr>
      <w:tr w:rsidR="00EF0BA1" w:rsidRPr="00852018" w14:paraId="0EC2CBC5" w14:textId="77777777" w:rsidTr="000F4F83">
        <w:tc>
          <w:tcPr>
            <w:tcW w:w="3776" w:type="dxa"/>
            <w:tcBorders>
              <w:top w:val="single" w:sz="4" w:space="0" w:color="auto"/>
              <w:left w:val="nil"/>
              <w:bottom w:val="nil"/>
              <w:right w:val="nil"/>
            </w:tcBorders>
            <w:tcMar>
              <w:top w:w="80" w:type="dxa"/>
              <w:left w:w="80" w:type="dxa"/>
              <w:bottom w:w="80" w:type="dxa"/>
              <w:right w:w="80" w:type="dxa"/>
            </w:tcMar>
            <w:hideMark/>
          </w:tcPr>
          <w:p w14:paraId="6AA7FF91" w14:textId="77777777" w:rsidR="00EF0BA1" w:rsidRPr="00852018" w:rsidRDefault="00EF0BA1" w:rsidP="000F4F83">
            <w:pPr>
              <w:spacing w:after="0" w:line="23" w:lineRule="atLeast"/>
              <w:rPr>
                <w:rFonts w:eastAsia="Times New Roman"/>
                <w:color w:val="000000"/>
                <w:lang w:val="es-ES" w:eastAsia="en-PH"/>
              </w:rPr>
            </w:pPr>
            <w:r w:rsidRPr="00852018">
              <w:rPr>
                <w:rFonts w:eastAsia="Times New Roman"/>
                <w:color w:val="000000" w:themeColor="text1"/>
                <w:lang w:val="es-ES" w:eastAsia="en-PH"/>
              </w:rPr>
              <w:t>Name:</w:t>
            </w:r>
          </w:p>
        </w:tc>
        <w:tc>
          <w:tcPr>
            <w:tcW w:w="922" w:type="dxa"/>
            <w:tcBorders>
              <w:top w:val="nil"/>
              <w:left w:val="nil"/>
              <w:bottom w:val="nil"/>
              <w:right w:val="nil"/>
            </w:tcBorders>
            <w:tcMar>
              <w:top w:w="80" w:type="dxa"/>
              <w:left w:w="80" w:type="dxa"/>
              <w:bottom w:w="80" w:type="dxa"/>
              <w:right w:w="80" w:type="dxa"/>
            </w:tcMar>
            <w:hideMark/>
          </w:tcPr>
          <w:p w14:paraId="4A04599B" w14:textId="77777777" w:rsidR="00EF0BA1" w:rsidRPr="00852018" w:rsidRDefault="00EF0BA1" w:rsidP="000F4F83">
            <w:pPr>
              <w:spacing w:after="0" w:line="23" w:lineRule="atLeast"/>
              <w:rPr>
                <w:rFonts w:eastAsia="Times New Roman" w:cstheme="minorHAnsi"/>
                <w:color w:val="000000"/>
                <w:lang w:val="es-ES_tradnl" w:eastAsia="en-PH"/>
              </w:rPr>
            </w:pPr>
            <w:r w:rsidRPr="00852018">
              <w:rPr>
                <w:rFonts w:eastAsia="Times New Roman" w:cstheme="minorHAnsi"/>
                <w:color w:val="000000"/>
                <w:lang w:val="es-ES_tradnl" w:eastAsia="en-PH"/>
              </w:rPr>
              <w:t> </w:t>
            </w:r>
          </w:p>
        </w:tc>
        <w:tc>
          <w:tcPr>
            <w:tcW w:w="3942" w:type="dxa"/>
            <w:tcBorders>
              <w:top w:val="single" w:sz="4" w:space="0" w:color="auto"/>
              <w:left w:val="nil"/>
              <w:bottom w:val="nil"/>
              <w:right w:val="nil"/>
            </w:tcBorders>
            <w:tcMar>
              <w:top w:w="80" w:type="dxa"/>
              <w:left w:w="80" w:type="dxa"/>
              <w:bottom w:w="80" w:type="dxa"/>
              <w:right w:w="80" w:type="dxa"/>
            </w:tcMar>
            <w:hideMark/>
          </w:tcPr>
          <w:p w14:paraId="23EE79C9" w14:textId="77777777" w:rsidR="00EF0BA1" w:rsidRPr="00852018" w:rsidRDefault="00EF0BA1" w:rsidP="000F4F83">
            <w:pPr>
              <w:spacing w:after="0" w:line="23" w:lineRule="atLeast"/>
              <w:rPr>
                <w:rFonts w:eastAsia="Times New Roman"/>
                <w:color w:val="000000"/>
                <w:lang w:val="es-ES" w:eastAsia="en-PH"/>
              </w:rPr>
            </w:pPr>
            <w:r w:rsidRPr="00852018">
              <w:rPr>
                <w:rFonts w:eastAsia="Times New Roman"/>
                <w:color w:val="000000" w:themeColor="text1"/>
                <w:lang w:val="es-ES" w:eastAsia="en-PH"/>
              </w:rPr>
              <w:t xml:space="preserve">Name: </w:t>
            </w:r>
          </w:p>
        </w:tc>
      </w:tr>
      <w:tr w:rsidR="00EF0BA1" w:rsidRPr="00852018" w14:paraId="1CCD3A6B" w14:textId="77777777" w:rsidTr="000F4F83">
        <w:tc>
          <w:tcPr>
            <w:tcW w:w="3776" w:type="dxa"/>
            <w:tcBorders>
              <w:top w:val="nil"/>
              <w:left w:val="nil"/>
              <w:bottom w:val="nil"/>
              <w:right w:val="nil"/>
            </w:tcBorders>
            <w:tcMar>
              <w:top w:w="80" w:type="dxa"/>
              <w:left w:w="80" w:type="dxa"/>
              <w:bottom w:w="80" w:type="dxa"/>
              <w:right w:w="80" w:type="dxa"/>
            </w:tcMar>
            <w:hideMark/>
          </w:tcPr>
          <w:p w14:paraId="620FFD6F" w14:textId="77777777" w:rsidR="00EF0BA1" w:rsidRPr="00852018" w:rsidRDefault="00EF0BA1" w:rsidP="000F4F83">
            <w:pPr>
              <w:spacing w:after="0" w:line="23" w:lineRule="atLeast"/>
              <w:rPr>
                <w:rFonts w:eastAsia="Times New Roman" w:cstheme="minorHAnsi"/>
                <w:color w:val="000000"/>
                <w:lang w:val="es-ES_tradnl" w:eastAsia="en-PH"/>
              </w:rPr>
            </w:pPr>
            <w:commentRangeStart w:id="60"/>
            <w:r w:rsidRPr="00852018">
              <w:rPr>
                <w:rFonts w:eastAsia="Times New Roman" w:cstheme="minorHAnsi"/>
                <w:color w:val="000000"/>
                <w:lang w:val="es-ES_tradnl" w:eastAsia="en-PH"/>
              </w:rPr>
              <w:t>Position:</w:t>
            </w:r>
          </w:p>
        </w:tc>
        <w:tc>
          <w:tcPr>
            <w:tcW w:w="922" w:type="dxa"/>
            <w:tcBorders>
              <w:top w:val="nil"/>
              <w:left w:val="nil"/>
              <w:bottom w:val="nil"/>
              <w:right w:val="nil"/>
            </w:tcBorders>
            <w:tcMar>
              <w:top w:w="80" w:type="dxa"/>
              <w:left w:w="80" w:type="dxa"/>
              <w:bottom w:w="80" w:type="dxa"/>
              <w:right w:w="80" w:type="dxa"/>
            </w:tcMar>
            <w:hideMark/>
          </w:tcPr>
          <w:p w14:paraId="1A7A865C" w14:textId="77777777" w:rsidR="00EF0BA1" w:rsidRPr="00852018" w:rsidRDefault="00EF0BA1" w:rsidP="000F4F83">
            <w:pPr>
              <w:spacing w:after="0" w:line="23" w:lineRule="atLeast"/>
              <w:rPr>
                <w:rFonts w:eastAsia="Times New Roman" w:cstheme="minorHAnsi"/>
                <w:color w:val="000000"/>
                <w:lang w:val="es-ES_tradnl" w:eastAsia="en-PH"/>
              </w:rPr>
            </w:pPr>
            <w:r w:rsidRPr="00852018">
              <w:rPr>
                <w:rFonts w:eastAsia="Times New Roman" w:cstheme="minorHAnsi"/>
                <w:color w:val="000000"/>
                <w:lang w:val="es-ES_tradnl" w:eastAsia="en-PH"/>
              </w:rPr>
              <w:t> </w:t>
            </w:r>
          </w:p>
        </w:tc>
        <w:tc>
          <w:tcPr>
            <w:tcW w:w="3942" w:type="dxa"/>
            <w:tcBorders>
              <w:top w:val="nil"/>
              <w:left w:val="nil"/>
              <w:bottom w:val="nil"/>
              <w:right w:val="nil"/>
            </w:tcBorders>
            <w:tcMar>
              <w:top w:w="80" w:type="dxa"/>
              <w:left w:w="80" w:type="dxa"/>
              <w:bottom w:w="80" w:type="dxa"/>
              <w:right w:w="80" w:type="dxa"/>
            </w:tcMar>
            <w:hideMark/>
          </w:tcPr>
          <w:p w14:paraId="698134A3" w14:textId="77777777" w:rsidR="00EF0BA1" w:rsidRPr="00852018" w:rsidRDefault="00EF0BA1" w:rsidP="000F4F83">
            <w:pPr>
              <w:spacing w:after="0" w:line="23" w:lineRule="atLeast"/>
              <w:rPr>
                <w:rFonts w:eastAsia="Times New Roman" w:cstheme="minorHAnsi"/>
                <w:color w:val="000000"/>
                <w:lang w:val="es-ES_tradnl" w:eastAsia="en-PH"/>
              </w:rPr>
            </w:pPr>
            <w:r w:rsidRPr="00852018">
              <w:rPr>
                <w:rFonts w:eastAsia="Times New Roman" w:cstheme="minorHAnsi"/>
                <w:color w:val="000000"/>
                <w:lang w:val="es-ES_tradnl" w:eastAsia="en-PH"/>
              </w:rPr>
              <w:t xml:space="preserve">Position: </w:t>
            </w:r>
            <w:commentRangeEnd w:id="60"/>
            <w:r w:rsidRPr="00852018">
              <w:rPr>
                <w:rFonts w:eastAsia="Times New Roman" w:cstheme="minorHAnsi"/>
                <w:lang w:val="en-US"/>
              </w:rPr>
              <w:commentReference w:id="60"/>
            </w:r>
          </w:p>
        </w:tc>
      </w:tr>
    </w:tbl>
    <w:p w14:paraId="0846CF40" w14:textId="77777777" w:rsidR="00EF0BA1" w:rsidRPr="00852018" w:rsidRDefault="00EF0BA1" w:rsidP="00EF0BA1">
      <w:pPr>
        <w:spacing w:after="0" w:line="23" w:lineRule="atLeast"/>
        <w:jc w:val="center"/>
        <w:rPr>
          <w:rFonts w:eastAsia="Times New Roman" w:cstheme="minorHAnsi"/>
          <w:b/>
          <w:color w:val="000000"/>
          <w:lang w:val="en-US"/>
        </w:rPr>
      </w:pPr>
      <w:r w:rsidRPr="00852018">
        <w:rPr>
          <w:rFonts w:eastAsia="Times New Roman" w:cstheme="minorHAnsi"/>
          <w:b/>
          <w:color w:val="000000"/>
          <w:lang w:val="en-US"/>
        </w:rPr>
        <w:br w:type="page"/>
      </w:r>
      <w:r w:rsidRPr="00852018">
        <w:rPr>
          <w:rFonts w:eastAsia="Times New Roman" w:cstheme="minorHAnsi"/>
          <w:b/>
          <w:color w:val="000000"/>
          <w:lang w:val="en-US"/>
        </w:rPr>
        <w:lastRenderedPageBreak/>
        <w:t>Annex II</w:t>
      </w:r>
    </w:p>
    <w:p w14:paraId="1F897C74" w14:textId="77777777" w:rsidR="00EF0BA1" w:rsidRPr="00852018" w:rsidRDefault="00EF0BA1" w:rsidP="00EF0BA1">
      <w:pPr>
        <w:spacing w:after="0" w:line="23" w:lineRule="atLeast"/>
        <w:jc w:val="center"/>
        <w:rPr>
          <w:rFonts w:eastAsia="Calibri" w:cstheme="minorHAnsi"/>
          <w:b/>
          <w:color w:val="000000"/>
          <w:lang w:val="en-US"/>
        </w:rPr>
      </w:pPr>
      <w:r w:rsidRPr="00852018">
        <w:rPr>
          <w:rFonts w:eastAsia="Calibri" w:cstheme="minorHAnsi"/>
          <w:b/>
          <w:color w:val="000000"/>
          <w:lang w:val="en-US"/>
        </w:rPr>
        <w:t>THE BENEFICIARY MEDICAL ASSISTANCE VOUCHER FORM</w:t>
      </w:r>
    </w:p>
    <w:p w14:paraId="78783C70" w14:textId="77777777" w:rsidR="00EF0BA1" w:rsidRPr="00852018" w:rsidRDefault="00EF0BA1" w:rsidP="00EF0BA1">
      <w:pPr>
        <w:suppressAutoHyphens/>
        <w:autoSpaceDN w:val="0"/>
        <w:spacing w:after="0" w:line="23" w:lineRule="atLeast"/>
        <w:jc w:val="center"/>
        <w:textAlignment w:val="baseline"/>
        <w:rPr>
          <w:rFonts w:eastAsia="Times New Roman" w:cstheme="minorHAnsi"/>
          <w:b/>
          <w:color w:val="000000"/>
          <w:lang w:val="en-US"/>
        </w:rPr>
      </w:pPr>
      <w:r w:rsidRPr="00852018">
        <w:rPr>
          <w:rFonts w:eastAsia="Times New Roman" w:cstheme="minorHAnsi"/>
          <w:b/>
          <w:color w:val="000000"/>
          <w:lang w:val="en-US"/>
        </w:rPr>
        <w:t xml:space="preserve">No. </w:t>
      </w:r>
      <w:r w:rsidRPr="00852018">
        <w:rPr>
          <w:rFonts w:eastAsia="Times New Roman" w:cstheme="minorHAnsi"/>
          <w:b/>
          <w:color w:val="000000"/>
          <w:highlight w:val="lightGray"/>
          <w:lang w:val="en-US"/>
        </w:rPr>
        <w:t>[Serial Number]</w:t>
      </w:r>
    </w:p>
    <w:p w14:paraId="37B38DC6" w14:textId="77777777" w:rsidR="00EF0BA1" w:rsidRPr="00852018" w:rsidRDefault="00EF0BA1" w:rsidP="00EF0BA1">
      <w:pPr>
        <w:spacing w:after="0" w:line="23" w:lineRule="atLeast"/>
        <w:jc w:val="center"/>
        <w:rPr>
          <w:rFonts w:eastAsia="Calibri" w:cstheme="minorHAnsi"/>
          <w:b/>
          <w:color w:val="000000"/>
          <w:lang w:val="en-US"/>
        </w:rPr>
      </w:pPr>
    </w:p>
    <w:p w14:paraId="7E52ACC8" w14:textId="77777777" w:rsidR="00EF0BA1" w:rsidRPr="00852018" w:rsidRDefault="00EF0BA1" w:rsidP="00EF0BA1">
      <w:pPr>
        <w:spacing w:after="0" w:line="23" w:lineRule="atLeast"/>
        <w:jc w:val="both"/>
        <w:rPr>
          <w:rFonts w:eastAsia="Calibri" w:cstheme="minorHAnsi"/>
          <w:color w:val="000000"/>
          <w:lang w:val="en-US"/>
        </w:rPr>
      </w:pPr>
    </w:p>
    <w:p w14:paraId="44BB7C47" w14:textId="77777777" w:rsidR="00EF0BA1" w:rsidRPr="00852018" w:rsidRDefault="00EF0BA1" w:rsidP="00EF0BA1">
      <w:pPr>
        <w:spacing w:after="0" w:line="23" w:lineRule="atLeast"/>
        <w:jc w:val="both"/>
        <w:rPr>
          <w:rFonts w:eastAsia="Calibri" w:cstheme="minorHAnsi"/>
          <w:b/>
          <w:bCs/>
          <w:color w:val="000000"/>
          <w:lang w:val="en-US"/>
        </w:rPr>
      </w:pPr>
      <w:r w:rsidRPr="00852018">
        <w:rPr>
          <w:rFonts w:eastAsia="Calibri" w:cstheme="minorHAnsi"/>
          <w:b/>
          <w:bCs/>
          <w:color w:val="000000"/>
          <w:lang w:val="en-US"/>
        </w:rPr>
        <w:t>FOR THE IMPLEMENTATION OF THE IOM PROGRAMME</w:t>
      </w:r>
    </w:p>
    <w:p w14:paraId="679B80F0" w14:textId="77777777" w:rsidR="00EF0BA1" w:rsidRPr="00852018" w:rsidRDefault="00EF0BA1" w:rsidP="00EF0BA1">
      <w:pPr>
        <w:spacing w:after="0" w:line="23" w:lineRule="atLeast"/>
        <w:jc w:val="both"/>
        <w:rPr>
          <w:rFonts w:eastAsia="Calibri" w:cstheme="minorHAnsi"/>
          <w:color w:val="000000"/>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238"/>
      </w:tblGrid>
      <w:tr w:rsidR="00EF0BA1" w:rsidRPr="00852018" w14:paraId="7F0E4326" w14:textId="77777777" w:rsidTr="000F4F83">
        <w:tc>
          <w:tcPr>
            <w:tcW w:w="3618" w:type="dxa"/>
          </w:tcPr>
          <w:p w14:paraId="53AE6C86"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ISSUED FOR</w:t>
            </w:r>
          </w:p>
          <w:p w14:paraId="65863BC0" w14:textId="77777777" w:rsidR="00EF0BA1" w:rsidRPr="00852018" w:rsidRDefault="00EF0BA1" w:rsidP="000F4F83">
            <w:pPr>
              <w:spacing w:line="23" w:lineRule="atLeast"/>
              <w:jc w:val="both"/>
              <w:rPr>
                <w:rFonts w:asciiTheme="minorHAnsi" w:hAnsiTheme="minorHAnsi" w:cstheme="minorHAnsi"/>
                <w:b/>
                <w:bCs/>
                <w:i/>
                <w:iCs/>
                <w:color w:val="000000"/>
              </w:rPr>
            </w:pPr>
            <w:r w:rsidRPr="00852018">
              <w:rPr>
                <w:rFonts w:asciiTheme="minorHAnsi" w:hAnsiTheme="minorHAnsi" w:cstheme="minorHAnsi"/>
                <w:b/>
                <w:bCs/>
                <w:i/>
                <w:iCs/>
                <w:color w:val="000000"/>
              </w:rPr>
              <w:t>Reference Number of the Beneficiary</w:t>
            </w:r>
            <w:commentRangeStart w:id="61"/>
            <w:commentRangeEnd w:id="61"/>
            <w:r w:rsidRPr="00852018">
              <w:rPr>
                <w:rFonts w:asciiTheme="minorHAnsi" w:hAnsiTheme="minorHAnsi" w:cstheme="minorHAnsi"/>
                <w:b/>
                <w:bCs/>
                <w:i/>
                <w:iCs/>
              </w:rPr>
              <w:commentReference w:id="61"/>
            </w:r>
          </w:p>
        </w:tc>
        <w:tc>
          <w:tcPr>
            <w:tcW w:w="5238" w:type="dxa"/>
            <w:tcBorders>
              <w:bottom w:val="single" w:sz="4" w:space="0" w:color="auto"/>
            </w:tcBorders>
          </w:tcPr>
          <w:p w14:paraId="69AF243E" w14:textId="77777777" w:rsidR="00EF0BA1" w:rsidRPr="00852018" w:rsidRDefault="00EF0BA1" w:rsidP="000F4F83">
            <w:pPr>
              <w:spacing w:line="23" w:lineRule="atLeast"/>
              <w:jc w:val="both"/>
              <w:rPr>
                <w:rFonts w:asciiTheme="minorHAnsi" w:hAnsiTheme="minorHAnsi" w:cstheme="minorHAnsi"/>
                <w:color w:val="000000"/>
              </w:rPr>
            </w:pPr>
            <w:r w:rsidRPr="00852018">
              <w:rPr>
                <w:rFonts w:asciiTheme="minorHAnsi" w:hAnsiTheme="minorHAnsi" w:cstheme="minorHAnsi"/>
                <w:color w:val="000000"/>
                <w:highlight w:val="lightGray"/>
              </w:rPr>
              <w:t>[insert reference number for IOM Beneficiary]</w:t>
            </w:r>
          </w:p>
        </w:tc>
      </w:tr>
      <w:tr w:rsidR="00EF0BA1" w:rsidRPr="00852018" w14:paraId="1916DA5C" w14:textId="77777777" w:rsidTr="000F4F83">
        <w:tc>
          <w:tcPr>
            <w:tcW w:w="3618" w:type="dxa"/>
          </w:tcPr>
          <w:p w14:paraId="613306D5" w14:textId="77777777" w:rsidR="00EF0BA1" w:rsidRPr="00852018" w:rsidRDefault="00EF0BA1" w:rsidP="000F4F83">
            <w:pPr>
              <w:spacing w:line="23" w:lineRule="atLeast"/>
              <w:jc w:val="both"/>
              <w:rPr>
                <w:rFonts w:asciiTheme="minorHAnsi" w:hAnsiTheme="minorHAnsi" w:cstheme="minorHAnsi"/>
                <w:b/>
                <w:bCs/>
                <w:color w:val="000000"/>
              </w:rPr>
            </w:pPr>
          </w:p>
        </w:tc>
        <w:tc>
          <w:tcPr>
            <w:tcW w:w="5238" w:type="dxa"/>
            <w:tcBorders>
              <w:top w:val="single" w:sz="4" w:space="0" w:color="auto"/>
            </w:tcBorders>
          </w:tcPr>
          <w:p w14:paraId="7D9A074C" w14:textId="77777777" w:rsidR="00EF0BA1" w:rsidRPr="00852018" w:rsidRDefault="00EF0BA1" w:rsidP="000F4F83">
            <w:pPr>
              <w:spacing w:line="23" w:lineRule="atLeast"/>
              <w:jc w:val="both"/>
              <w:rPr>
                <w:rFonts w:asciiTheme="minorHAnsi" w:hAnsiTheme="minorHAnsi" w:cstheme="minorHAnsi"/>
                <w:color w:val="000000"/>
              </w:rPr>
            </w:pPr>
          </w:p>
        </w:tc>
      </w:tr>
      <w:tr w:rsidR="00EF0BA1" w:rsidRPr="00852018" w14:paraId="688C20D8" w14:textId="77777777" w:rsidTr="000F4F83">
        <w:tc>
          <w:tcPr>
            <w:tcW w:w="3618" w:type="dxa"/>
          </w:tcPr>
          <w:p w14:paraId="1CC3B6B1"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TYPE OF SERVICES AND ASSISTANCE</w:t>
            </w:r>
          </w:p>
          <w:p w14:paraId="1B4471C7"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(INCL. MEDICATION) PROVIDED:</w:t>
            </w:r>
          </w:p>
        </w:tc>
        <w:tc>
          <w:tcPr>
            <w:tcW w:w="5238" w:type="dxa"/>
          </w:tcPr>
          <w:p w14:paraId="2BCDB217" w14:textId="77777777" w:rsidR="00EF0BA1" w:rsidRPr="00852018" w:rsidRDefault="00EF0BA1" w:rsidP="00EF0BA1">
            <w:pPr>
              <w:numPr>
                <w:ilvl w:val="0"/>
                <w:numId w:val="9"/>
              </w:numPr>
              <w:spacing w:line="23" w:lineRule="atLeast"/>
              <w:jc w:val="both"/>
              <w:rPr>
                <w:rFonts w:asciiTheme="minorHAnsi" w:hAnsiTheme="minorHAnsi" w:cstheme="minorHAnsi"/>
                <w:color w:val="000000"/>
              </w:rPr>
            </w:pPr>
            <w:r w:rsidRPr="00852018">
              <w:rPr>
                <w:rFonts w:asciiTheme="minorHAnsi" w:hAnsiTheme="minorHAnsi" w:cstheme="minorHAnsi"/>
                <w:color w:val="000000"/>
                <w:highlight w:val="lightGray"/>
              </w:rPr>
              <w:t>[please outline in detail what will be provided, attach additional sheets with serial and beneficiary number if space is insufficient]</w:t>
            </w:r>
          </w:p>
          <w:p w14:paraId="0D35EB2F" w14:textId="77777777" w:rsidR="00EF0BA1" w:rsidRPr="00852018" w:rsidRDefault="00EF0BA1" w:rsidP="00EF0BA1">
            <w:pPr>
              <w:numPr>
                <w:ilvl w:val="0"/>
                <w:numId w:val="9"/>
              </w:numPr>
              <w:spacing w:line="23" w:lineRule="atLeast"/>
              <w:jc w:val="both"/>
              <w:rPr>
                <w:rFonts w:asciiTheme="minorHAnsi" w:hAnsiTheme="minorHAnsi" w:cstheme="minorHAnsi"/>
                <w:color w:val="000000"/>
              </w:rPr>
            </w:pPr>
          </w:p>
        </w:tc>
      </w:tr>
      <w:tr w:rsidR="00EF0BA1" w:rsidRPr="00852018" w14:paraId="6054C046" w14:textId="77777777" w:rsidTr="000F4F83">
        <w:tc>
          <w:tcPr>
            <w:tcW w:w="3618" w:type="dxa"/>
          </w:tcPr>
          <w:p w14:paraId="62D4F634" w14:textId="77777777" w:rsidR="00EF0BA1" w:rsidRPr="00852018" w:rsidRDefault="00EF0BA1" w:rsidP="000F4F83">
            <w:pPr>
              <w:spacing w:line="23" w:lineRule="atLeast"/>
              <w:jc w:val="both"/>
              <w:rPr>
                <w:rFonts w:asciiTheme="minorHAnsi" w:hAnsiTheme="minorHAnsi" w:cstheme="minorHAnsi"/>
                <w:b/>
                <w:bCs/>
                <w:color w:val="000000"/>
              </w:rPr>
            </w:pPr>
          </w:p>
        </w:tc>
        <w:tc>
          <w:tcPr>
            <w:tcW w:w="5238" w:type="dxa"/>
          </w:tcPr>
          <w:p w14:paraId="1EF60CC6" w14:textId="77777777" w:rsidR="00EF0BA1" w:rsidRPr="00852018" w:rsidRDefault="00EF0BA1" w:rsidP="000F4F83">
            <w:pPr>
              <w:spacing w:line="23" w:lineRule="atLeast"/>
              <w:jc w:val="both"/>
              <w:rPr>
                <w:rFonts w:asciiTheme="minorHAnsi" w:hAnsiTheme="minorHAnsi" w:cstheme="minorHAnsi"/>
                <w:color w:val="000000"/>
                <w:highlight w:val="yellow"/>
              </w:rPr>
            </w:pPr>
          </w:p>
        </w:tc>
      </w:tr>
      <w:tr w:rsidR="00EF0BA1" w:rsidRPr="00852018" w14:paraId="6CBED596" w14:textId="77777777" w:rsidTr="000F4F83">
        <w:tc>
          <w:tcPr>
            <w:tcW w:w="3618" w:type="dxa"/>
          </w:tcPr>
          <w:p w14:paraId="2E612E0C"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TOTAL PRICE FOR ASSISTANCE</w:t>
            </w:r>
          </w:p>
          <w:p w14:paraId="61305C6C"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AS OUTLINED ABOVE:</w:t>
            </w:r>
          </w:p>
        </w:tc>
        <w:tc>
          <w:tcPr>
            <w:tcW w:w="5238" w:type="dxa"/>
            <w:tcBorders>
              <w:bottom w:val="single" w:sz="4" w:space="0" w:color="auto"/>
            </w:tcBorders>
          </w:tcPr>
          <w:p w14:paraId="175681D0" w14:textId="77777777" w:rsidR="00EF0BA1" w:rsidRPr="00852018" w:rsidRDefault="00EF0BA1" w:rsidP="000F4F83">
            <w:pPr>
              <w:spacing w:line="23" w:lineRule="atLeast"/>
              <w:jc w:val="both"/>
              <w:rPr>
                <w:rFonts w:asciiTheme="minorHAnsi" w:hAnsiTheme="minorHAnsi" w:cstheme="minorHAnsi"/>
                <w:color w:val="000000"/>
              </w:rPr>
            </w:pPr>
            <w:r w:rsidRPr="00852018">
              <w:rPr>
                <w:rFonts w:asciiTheme="minorHAnsi" w:hAnsiTheme="minorHAnsi" w:cstheme="minorHAnsi"/>
                <w:color w:val="000000"/>
                <w:highlight w:val="lightGray"/>
              </w:rPr>
              <w:t>[currency code, amount in numbers, (amount in words)]</w:t>
            </w:r>
            <w:r w:rsidRPr="00852018">
              <w:rPr>
                <w:rFonts w:asciiTheme="minorHAnsi" w:hAnsiTheme="minorHAnsi" w:cstheme="minorHAnsi"/>
                <w:color w:val="000000"/>
              </w:rPr>
              <w:tab/>
            </w:r>
          </w:p>
        </w:tc>
      </w:tr>
      <w:tr w:rsidR="00EF0BA1" w:rsidRPr="00852018" w14:paraId="51B66CE2" w14:textId="77777777" w:rsidTr="000F4F83">
        <w:tc>
          <w:tcPr>
            <w:tcW w:w="3618" w:type="dxa"/>
          </w:tcPr>
          <w:p w14:paraId="7014D134" w14:textId="77777777" w:rsidR="00EF0BA1" w:rsidRPr="00852018" w:rsidRDefault="00EF0BA1" w:rsidP="000F4F83">
            <w:pPr>
              <w:spacing w:line="23" w:lineRule="atLeast"/>
              <w:jc w:val="both"/>
              <w:rPr>
                <w:rFonts w:asciiTheme="minorHAnsi" w:hAnsiTheme="minorHAnsi" w:cstheme="minorHAnsi"/>
                <w:b/>
                <w:bCs/>
                <w:color w:val="000000"/>
              </w:rPr>
            </w:pPr>
          </w:p>
        </w:tc>
        <w:tc>
          <w:tcPr>
            <w:tcW w:w="5238" w:type="dxa"/>
            <w:tcBorders>
              <w:top w:val="single" w:sz="4" w:space="0" w:color="auto"/>
            </w:tcBorders>
          </w:tcPr>
          <w:p w14:paraId="69AA9F84" w14:textId="77777777" w:rsidR="00EF0BA1" w:rsidRPr="00852018" w:rsidRDefault="00EF0BA1" w:rsidP="000F4F83">
            <w:pPr>
              <w:spacing w:line="23" w:lineRule="atLeast"/>
              <w:jc w:val="both"/>
              <w:rPr>
                <w:rFonts w:asciiTheme="minorHAnsi" w:hAnsiTheme="minorHAnsi" w:cstheme="minorHAnsi"/>
                <w:color w:val="000000"/>
              </w:rPr>
            </w:pPr>
          </w:p>
        </w:tc>
      </w:tr>
      <w:tr w:rsidR="00EF0BA1" w:rsidRPr="00852018" w14:paraId="68FEA176" w14:textId="77777777" w:rsidTr="000F4F83">
        <w:tc>
          <w:tcPr>
            <w:tcW w:w="3618" w:type="dxa"/>
          </w:tcPr>
          <w:p w14:paraId="5E7C0373"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COMPLETION BY:</w:t>
            </w:r>
          </w:p>
        </w:tc>
        <w:tc>
          <w:tcPr>
            <w:tcW w:w="5238" w:type="dxa"/>
            <w:tcBorders>
              <w:bottom w:val="single" w:sz="4" w:space="0" w:color="auto"/>
            </w:tcBorders>
          </w:tcPr>
          <w:p w14:paraId="569D3B73" w14:textId="77777777" w:rsidR="00EF0BA1" w:rsidRPr="00852018" w:rsidRDefault="00EF0BA1" w:rsidP="000F4F83">
            <w:pPr>
              <w:spacing w:line="23" w:lineRule="atLeast"/>
              <w:jc w:val="both"/>
              <w:rPr>
                <w:rFonts w:asciiTheme="minorHAnsi" w:hAnsiTheme="minorHAnsi" w:cstheme="minorHAnsi"/>
                <w:color w:val="000000"/>
              </w:rPr>
            </w:pPr>
            <w:r w:rsidRPr="00852018">
              <w:rPr>
                <w:rFonts w:asciiTheme="minorHAnsi" w:hAnsiTheme="minorHAnsi" w:cstheme="minorHAnsi"/>
                <w:color w:val="000000"/>
                <w:highlight w:val="lightGray"/>
              </w:rPr>
              <w:t>[include latest completion date]</w:t>
            </w:r>
          </w:p>
        </w:tc>
      </w:tr>
      <w:tr w:rsidR="00EF0BA1" w:rsidRPr="00852018" w14:paraId="66BFE0C0" w14:textId="77777777" w:rsidTr="000F4F83">
        <w:tc>
          <w:tcPr>
            <w:tcW w:w="3618" w:type="dxa"/>
          </w:tcPr>
          <w:p w14:paraId="0B852149" w14:textId="77777777" w:rsidR="00EF0BA1" w:rsidRPr="00852018" w:rsidRDefault="00EF0BA1" w:rsidP="000F4F83">
            <w:pPr>
              <w:spacing w:line="23" w:lineRule="atLeast"/>
              <w:jc w:val="both"/>
              <w:rPr>
                <w:rFonts w:asciiTheme="minorHAnsi" w:hAnsiTheme="minorHAnsi" w:cstheme="minorHAnsi"/>
                <w:b/>
                <w:bCs/>
                <w:color w:val="000000"/>
              </w:rPr>
            </w:pPr>
          </w:p>
        </w:tc>
        <w:tc>
          <w:tcPr>
            <w:tcW w:w="5238" w:type="dxa"/>
            <w:tcBorders>
              <w:top w:val="single" w:sz="4" w:space="0" w:color="auto"/>
            </w:tcBorders>
          </w:tcPr>
          <w:p w14:paraId="0D5A92D6" w14:textId="77777777" w:rsidR="00EF0BA1" w:rsidRPr="00852018" w:rsidRDefault="00EF0BA1" w:rsidP="000F4F83">
            <w:pPr>
              <w:spacing w:line="23" w:lineRule="atLeast"/>
              <w:jc w:val="both"/>
              <w:rPr>
                <w:rFonts w:asciiTheme="minorHAnsi" w:hAnsiTheme="minorHAnsi" w:cstheme="minorHAnsi"/>
                <w:color w:val="000000"/>
              </w:rPr>
            </w:pPr>
          </w:p>
        </w:tc>
      </w:tr>
      <w:tr w:rsidR="00EF0BA1" w:rsidRPr="00852018" w14:paraId="20B95725" w14:textId="77777777" w:rsidTr="000F4F83">
        <w:tc>
          <w:tcPr>
            <w:tcW w:w="3618" w:type="dxa"/>
          </w:tcPr>
          <w:p w14:paraId="6A1E0AC0"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SERVICE PROVIDER:</w:t>
            </w:r>
          </w:p>
        </w:tc>
        <w:tc>
          <w:tcPr>
            <w:tcW w:w="5238" w:type="dxa"/>
            <w:tcBorders>
              <w:bottom w:val="single" w:sz="4" w:space="0" w:color="auto"/>
            </w:tcBorders>
          </w:tcPr>
          <w:p w14:paraId="1D8F6243" w14:textId="77777777" w:rsidR="00EF0BA1" w:rsidRPr="00852018" w:rsidRDefault="00EF0BA1" w:rsidP="000F4F83">
            <w:pPr>
              <w:spacing w:line="23" w:lineRule="atLeast"/>
              <w:jc w:val="both"/>
              <w:rPr>
                <w:rFonts w:asciiTheme="minorHAnsi" w:hAnsiTheme="minorHAnsi" w:cstheme="minorHAnsi"/>
                <w:color w:val="000000"/>
              </w:rPr>
            </w:pPr>
            <w:r w:rsidRPr="00852018">
              <w:rPr>
                <w:rFonts w:asciiTheme="minorHAnsi" w:hAnsiTheme="minorHAnsi" w:cstheme="minorHAnsi"/>
                <w:color w:val="000000"/>
                <w:highlight w:val="lightGray"/>
              </w:rPr>
              <w:t>[name and address of the Service Provider]</w:t>
            </w:r>
          </w:p>
        </w:tc>
      </w:tr>
      <w:tr w:rsidR="00EF0BA1" w:rsidRPr="00852018" w14:paraId="55FB68DC" w14:textId="77777777" w:rsidTr="000F4F83">
        <w:tc>
          <w:tcPr>
            <w:tcW w:w="3618" w:type="dxa"/>
          </w:tcPr>
          <w:p w14:paraId="0150DFC4" w14:textId="77777777" w:rsidR="00EF0BA1" w:rsidRPr="00852018" w:rsidRDefault="00EF0BA1" w:rsidP="000F4F83">
            <w:pPr>
              <w:spacing w:line="23" w:lineRule="atLeast"/>
              <w:jc w:val="both"/>
              <w:rPr>
                <w:rFonts w:asciiTheme="minorHAnsi" w:hAnsiTheme="minorHAnsi" w:cstheme="minorHAnsi"/>
                <w:b/>
                <w:bCs/>
                <w:color w:val="000000"/>
              </w:rPr>
            </w:pPr>
          </w:p>
        </w:tc>
        <w:tc>
          <w:tcPr>
            <w:tcW w:w="5238" w:type="dxa"/>
            <w:tcBorders>
              <w:top w:val="single" w:sz="4" w:space="0" w:color="auto"/>
            </w:tcBorders>
          </w:tcPr>
          <w:p w14:paraId="16A513F5" w14:textId="77777777" w:rsidR="00EF0BA1" w:rsidRPr="00852018" w:rsidRDefault="00EF0BA1" w:rsidP="000F4F83">
            <w:pPr>
              <w:spacing w:line="23" w:lineRule="atLeast"/>
              <w:jc w:val="both"/>
              <w:rPr>
                <w:rFonts w:asciiTheme="minorHAnsi" w:hAnsiTheme="minorHAnsi" w:cstheme="minorHAnsi"/>
                <w:color w:val="000000"/>
              </w:rPr>
            </w:pPr>
          </w:p>
        </w:tc>
      </w:tr>
      <w:tr w:rsidR="00EF0BA1" w:rsidRPr="00852018" w14:paraId="6C57B88B" w14:textId="77777777" w:rsidTr="000F4F83">
        <w:tc>
          <w:tcPr>
            <w:tcW w:w="3618" w:type="dxa"/>
          </w:tcPr>
          <w:p w14:paraId="28F29082"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VALIDITY OF THE VOUCHER:</w:t>
            </w:r>
          </w:p>
        </w:tc>
        <w:tc>
          <w:tcPr>
            <w:tcW w:w="5238" w:type="dxa"/>
            <w:tcBorders>
              <w:bottom w:val="single" w:sz="4" w:space="0" w:color="auto"/>
            </w:tcBorders>
          </w:tcPr>
          <w:p w14:paraId="7C9E9F71" w14:textId="77777777" w:rsidR="00EF0BA1" w:rsidRPr="00852018" w:rsidRDefault="00EF0BA1" w:rsidP="000F4F83">
            <w:pPr>
              <w:spacing w:line="23" w:lineRule="atLeast"/>
              <w:jc w:val="both"/>
              <w:rPr>
                <w:rFonts w:asciiTheme="minorHAnsi" w:hAnsiTheme="minorHAnsi" w:cstheme="minorHAnsi"/>
                <w:color w:val="000000"/>
              </w:rPr>
            </w:pPr>
          </w:p>
        </w:tc>
      </w:tr>
      <w:tr w:rsidR="00EF0BA1" w:rsidRPr="00852018" w14:paraId="720D19BC" w14:textId="77777777" w:rsidTr="000F4F83">
        <w:tc>
          <w:tcPr>
            <w:tcW w:w="3618" w:type="dxa"/>
          </w:tcPr>
          <w:p w14:paraId="7C4FAE7E" w14:textId="77777777" w:rsidR="00EF0BA1" w:rsidRPr="00852018" w:rsidRDefault="00EF0BA1" w:rsidP="000F4F83">
            <w:pPr>
              <w:spacing w:line="23" w:lineRule="atLeast"/>
              <w:jc w:val="both"/>
              <w:rPr>
                <w:rFonts w:asciiTheme="minorHAnsi" w:hAnsiTheme="minorHAnsi" w:cstheme="minorHAnsi"/>
                <w:b/>
                <w:bCs/>
                <w:color w:val="000000"/>
              </w:rPr>
            </w:pPr>
          </w:p>
        </w:tc>
        <w:tc>
          <w:tcPr>
            <w:tcW w:w="5238" w:type="dxa"/>
            <w:tcBorders>
              <w:top w:val="single" w:sz="4" w:space="0" w:color="auto"/>
            </w:tcBorders>
          </w:tcPr>
          <w:p w14:paraId="17E61DAC" w14:textId="77777777" w:rsidR="00EF0BA1" w:rsidRPr="00852018" w:rsidRDefault="00EF0BA1" w:rsidP="000F4F83">
            <w:pPr>
              <w:spacing w:line="23" w:lineRule="atLeast"/>
              <w:jc w:val="both"/>
              <w:rPr>
                <w:rFonts w:asciiTheme="minorHAnsi" w:hAnsiTheme="minorHAnsi" w:cstheme="minorHAnsi"/>
                <w:color w:val="000000"/>
              </w:rPr>
            </w:pPr>
          </w:p>
        </w:tc>
      </w:tr>
      <w:tr w:rsidR="00EF0BA1" w:rsidRPr="00852018" w14:paraId="1E742770" w14:textId="77777777" w:rsidTr="000F4F83">
        <w:tc>
          <w:tcPr>
            <w:tcW w:w="3618" w:type="dxa"/>
          </w:tcPr>
          <w:p w14:paraId="7BA141B8"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APPROVED BY:</w:t>
            </w:r>
          </w:p>
        </w:tc>
        <w:tc>
          <w:tcPr>
            <w:tcW w:w="5238" w:type="dxa"/>
            <w:tcBorders>
              <w:bottom w:val="single" w:sz="4" w:space="0" w:color="auto"/>
            </w:tcBorders>
          </w:tcPr>
          <w:p w14:paraId="74633CEE" w14:textId="77777777" w:rsidR="00EF0BA1" w:rsidRPr="00852018" w:rsidRDefault="00EF0BA1" w:rsidP="000F4F83">
            <w:pPr>
              <w:spacing w:line="23" w:lineRule="atLeast"/>
              <w:jc w:val="both"/>
              <w:rPr>
                <w:rFonts w:asciiTheme="minorHAnsi" w:hAnsiTheme="minorHAnsi" w:cstheme="minorHAnsi"/>
                <w:color w:val="000000"/>
                <w:u w:val="single"/>
              </w:rPr>
            </w:pPr>
            <w:r w:rsidRPr="00852018">
              <w:rPr>
                <w:rFonts w:asciiTheme="minorHAnsi" w:hAnsiTheme="minorHAnsi" w:cstheme="minorHAnsi"/>
                <w:color w:val="000000"/>
                <w:highlight w:val="lightGray"/>
                <w:u w:val="single"/>
              </w:rPr>
              <w:t>[signature of CoM/OiC and approval date]</w:t>
            </w:r>
            <w:r w:rsidRPr="00852018">
              <w:rPr>
                <w:rFonts w:asciiTheme="minorHAnsi" w:hAnsiTheme="minorHAnsi" w:cstheme="minorHAnsi"/>
                <w:color w:val="000000"/>
                <w:u w:val="single"/>
              </w:rPr>
              <w:t xml:space="preserve"> </w:t>
            </w:r>
          </w:p>
          <w:p w14:paraId="1E2577DD" w14:textId="77777777" w:rsidR="00EF0BA1" w:rsidRPr="00852018" w:rsidRDefault="00EF0BA1" w:rsidP="000F4F83">
            <w:pPr>
              <w:spacing w:line="23" w:lineRule="atLeast"/>
              <w:jc w:val="both"/>
              <w:rPr>
                <w:rFonts w:asciiTheme="minorHAnsi" w:hAnsiTheme="minorHAnsi" w:cstheme="minorHAnsi"/>
                <w:color w:val="000000"/>
                <w:u w:val="single"/>
              </w:rPr>
            </w:pPr>
          </w:p>
        </w:tc>
      </w:tr>
      <w:tr w:rsidR="00EF0BA1" w:rsidRPr="00852018" w14:paraId="27C0AE43" w14:textId="77777777" w:rsidTr="000F4F83">
        <w:tc>
          <w:tcPr>
            <w:tcW w:w="3618" w:type="dxa"/>
          </w:tcPr>
          <w:p w14:paraId="6919B878" w14:textId="77777777" w:rsidR="00EF0BA1" w:rsidRPr="00852018" w:rsidRDefault="00EF0BA1" w:rsidP="000F4F83">
            <w:pPr>
              <w:spacing w:line="23" w:lineRule="atLeast"/>
              <w:jc w:val="both"/>
              <w:rPr>
                <w:rFonts w:asciiTheme="minorHAnsi" w:hAnsiTheme="minorHAnsi" w:cstheme="minorHAnsi"/>
                <w:b/>
                <w:bCs/>
                <w:color w:val="000000"/>
              </w:rPr>
            </w:pPr>
          </w:p>
        </w:tc>
        <w:tc>
          <w:tcPr>
            <w:tcW w:w="5238" w:type="dxa"/>
            <w:tcBorders>
              <w:top w:val="single" w:sz="4" w:space="0" w:color="auto"/>
            </w:tcBorders>
          </w:tcPr>
          <w:p w14:paraId="1AC6CA0F" w14:textId="77777777" w:rsidR="00EF0BA1" w:rsidRPr="00852018" w:rsidRDefault="00EF0BA1" w:rsidP="000F4F83">
            <w:pPr>
              <w:spacing w:line="23" w:lineRule="atLeast"/>
              <w:jc w:val="both"/>
              <w:rPr>
                <w:rFonts w:asciiTheme="minorHAnsi" w:hAnsiTheme="minorHAnsi" w:cstheme="minorHAnsi"/>
                <w:color w:val="000000"/>
              </w:rPr>
            </w:pPr>
            <w:r w:rsidRPr="00852018">
              <w:rPr>
                <w:rFonts w:asciiTheme="minorHAnsi" w:hAnsiTheme="minorHAnsi" w:cstheme="minorHAnsi"/>
                <w:color w:val="000000"/>
                <w:highlight w:val="lightGray"/>
              </w:rPr>
              <w:t>Name of CoM/OiC</w:t>
            </w:r>
          </w:p>
          <w:p w14:paraId="57425B98" w14:textId="77777777" w:rsidR="00EF0BA1" w:rsidRPr="00852018" w:rsidRDefault="00EF0BA1" w:rsidP="000F4F83">
            <w:pPr>
              <w:spacing w:line="23" w:lineRule="atLeast"/>
              <w:jc w:val="both"/>
              <w:rPr>
                <w:rFonts w:asciiTheme="minorHAnsi" w:hAnsiTheme="minorHAnsi" w:cstheme="minorHAnsi"/>
                <w:color w:val="000000"/>
                <w:highlight w:val="yellow"/>
                <w:u w:val="thick"/>
              </w:rPr>
            </w:pPr>
            <w:r w:rsidRPr="00852018">
              <w:rPr>
                <w:rFonts w:asciiTheme="minorHAnsi" w:hAnsiTheme="minorHAnsi" w:cstheme="minorHAnsi"/>
                <w:color w:val="000000"/>
              </w:rPr>
              <w:t xml:space="preserve">Chief of Mission in </w:t>
            </w:r>
            <w:r w:rsidRPr="00852018">
              <w:rPr>
                <w:rFonts w:asciiTheme="minorHAnsi" w:hAnsiTheme="minorHAnsi" w:cstheme="minorHAnsi"/>
                <w:color w:val="000000"/>
                <w:highlight w:val="lightGray"/>
              </w:rPr>
              <w:t>[country name]</w:t>
            </w:r>
          </w:p>
        </w:tc>
      </w:tr>
      <w:tr w:rsidR="00EF0BA1" w:rsidRPr="00852018" w14:paraId="27B1DF07" w14:textId="77777777" w:rsidTr="000F4F83">
        <w:tc>
          <w:tcPr>
            <w:tcW w:w="3618" w:type="dxa"/>
          </w:tcPr>
          <w:p w14:paraId="25EA043A" w14:textId="77777777" w:rsidR="00EF0BA1" w:rsidRPr="00852018" w:rsidRDefault="00EF0BA1" w:rsidP="000F4F83">
            <w:pPr>
              <w:spacing w:line="23" w:lineRule="atLeast"/>
              <w:jc w:val="both"/>
              <w:rPr>
                <w:rFonts w:asciiTheme="minorHAnsi" w:hAnsiTheme="minorHAnsi" w:cstheme="minorHAnsi"/>
                <w:b/>
                <w:bCs/>
                <w:color w:val="000000"/>
              </w:rPr>
            </w:pPr>
          </w:p>
        </w:tc>
        <w:tc>
          <w:tcPr>
            <w:tcW w:w="5238" w:type="dxa"/>
          </w:tcPr>
          <w:p w14:paraId="1DB0EE47" w14:textId="77777777" w:rsidR="00EF0BA1" w:rsidRPr="00852018" w:rsidRDefault="00EF0BA1" w:rsidP="000F4F83">
            <w:pPr>
              <w:spacing w:line="23" w:lineRule="atLeast"/>
              <w:jc w:val="both"/>
              <w:rPr>
                <w:rFonts w:asciiTheme="minorHAnsi" w:hAnsiTheme="minorHAnsi" w:cstheme="minorHAnsi"/>
                <w:color w:val="000000"/>
              </w:rPr>
            </w:pPr>
          </w:p>
        </w:tc>
      </w:tr>
      <w:tr w:rsidR="00EF0BA1" w:rsidRPr="00852018" w14:paraId="7E896626" w14:textId="77777777" w:rsidTr="000F4F83">
        <w:tc>
          <w:tcPr>
            <w:tcW w:w="3618" w:type="dxa"/>
          </w:tcPr>
          <w:p w14:paraId="6DC5E316"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DATE OF ASSISTANCE PROVIDED:</w:t>
            </w:r>
          </w:p>
        </w:tc>
        <w:tc>
          <w:tcPr>
            <w:tcW w:w="5238" w:type="dxa"/>
            <w:tcBorders>
              <w:bottom w:val="single" w:sz="4" w:space="0" w:color="auto"/>
            </w:tcBorders>
          </w:tcPr>
          <w:p w14:paraId="5BA5B123" w14:textId="77777777" w:rsidR="00EF0BA1" w:rsidRPr="00852018" w:rsidRDefault="00EF0BA1" w:rsidP="000F4F83">
            <w:pPr>
              <w:spacing w:line="23" w:lineRule="atLeast"/>
              <w:jc w:val="both"/>
              <w:rPr>
                <w:rFonts w:asciiTheme="minorHAnsi" w:hAnsiTheme="minorHAnsi" w:cstheme="minorHAnsi"/>
                <w:color w:val="000000"/>
                <w:highlight w:val="yellow"/>
                <w:u w:val="thick"/>
              </w:rPr>
            </w:pPr>
          </w:p>
        </w:tc>
      </w:tr>
      <w:tr w:rsidR="00EF0BA1" w:rsidRPr="00852018" w14:paraId="1CA568D1" w14:textId="77777777" w:rsidTr="000F4F83">
        <w:tc>
          <w:tcPr>
            <w:tcW w:w="3618" w:type="dxa"/>
          </w:tcPr>
          <w:p w14:paraId="7820C938" w14:textId="77777777" w:rsidR="00EF0BA1" w:rsidRPr="00852018" w:rsidRDefault="00EF0BA1" w:rsidP="000F4F83">
            <w:pPr>
              <w:spacing w:line="23" w:lineRule="atLeast"/>
              <w:jc w:val="both"/>
              <w:rPr>
                <w:rFonts w:asciiTheme="minorHAnsi" w:hAnsiTheme="minorHAnsi" w:cstheme="minorHAnsi"/>
                <w:color w:val="000000"/>
              </w:rPr>
            </w:pPr>
          </w:p>
        </w:tc>
        <w:tc>
          <w:tcPr>
            <w:tcW w:w="5238" w:type="dxa"/>
            <w:tcBorders>
              <w:top w:val="single" w:sz="4" w:space="0" w:color="auto"/>
            </w:tcBorders>
          </w:tcPr>
          <w:p w14:paraId="1CD46EA5" w14:textId="77777777" w:rsidR="00EF0BA1" w:rsidRPr="00852018" w:rsidRDefault="00EF0BA1" w:rsidP="000F4F83">
            <w:pPr>
              <w:spacing w:line="23" w:lineRule="atLeast"/>
              <w:jc w:val="both"/>
              <w:rPr>
                <w:rFonts w:asciiTheme="minorHAnsi" w:hAnsiTheme="minorHAnsi" w:cstheme="minorHAnsi"/>
                <w:color w:val="000000"/>
                <w:highlight w:val="yellow"/>
                <w:u w:val="thick"/>
              </w:rPr>
            </w:pPr>
          </w:p>
        </w:tc>
      </w:tr>
      <w:tr w:rsidR="00EF0BA1" w:rsidRPr="00852018" w14:paraId="167718A0" w14:textId="77777777" w:rsidTr="000F4F83">
        <w:tc>
          <w:tcPr>
            <w:tcW w:w="8856" w:type="dxa"/>
            <w:gridSpan w:val="2"/>
          </w:tcPr>
          <w:p w14:paraId="10B2C83C" w14:textId="77777777" w:rsidR="00EF0BA1" w:rsidRPr="00852018" w:rsidRDefault="00EF0BA1" w:rsidP="000F4F83">
            <w:pPr>
              <w:spacing w:line="23" w:lineRule="atLeast"/>
              <w:jc w:val="center"/>
              <w:rPr>
                <w:rFonts w:asciiTheme="minorHAnsi" w:hAnsiTheme="minorHAnsi" w:cstheme="minorHAnsi"/>
                <w:i/>
                <w:iCs/>
                <w:color w:val="000000"/>
              </w:rPr>
            </w:pPr>
          </w:p>
          <w:p w14:paraId="35B86304" w14:textId="77777777" w:rsidR="00EF0BA1" w:rsidRPr="00852018" w:rsidRDefault="00EF0BA1" w:rsidP="000F4F83">
            <w:pPr>
              <w:spacing w:line="23" w:lineRule="atLeast"/>
              <w:jc w:val="center"/>
              <w:rPr>
                <w:rFonts w:asciiTheme="minorHAnsi" w:hAnsiTheme="minorHAnsi" w:cstheme="minorHAnsi"/>
                <w:i/>
                <w:iCs/>
                <w:color w:val="000000"/>
              </w:rPr>
            </w:pPr>
            <w:r w:rsidRPr="00852018">
              <w:rPr>
                <w:rFonts w:asciiTheme="minorHAnsi" w:hAnsiTheme="minorHAnsi" w:cstheme="minorHAnsi"/>
                <w:i/>
                <w:iCs/>
                <w:color w:val="000000"/>
              </w:rPr>
              <w:t>HEREBY WE CONFIRM THAT THE BENEFICIARY OF THE IOM PROJECT RECEIVED TAILORED MEDICAL SERVICES AS OUTLINED ABOVE</w:t>
            </w:r>
          </w:p>
          <w:p w14:paraId="7DBB5349" w14:textId="77777777" w:rsidR="00EF0BA1" w:rsidRPr="00852018" w:rsidRDefault="00EF0BA1" w:rsidP="000F4F83">
            <w:pPr>
              <w:spacing w:line="23" w:lineRule="atLeast"/>
              <w:jc w:val="center"/>
              <w:rPr>
                <w:rFonts w:asciiTheme="minorHAnsi" w:hAnsiTheme="minorHAnsi" w:cstheme="minorHAnsi"/>
                <w:color w:val="000000"/>
                <w:highlight w:val="yellow"/>
                <w:u w:val="thick"/>
              </w:rPr>
            </w:pPr>
          </w:p>
        </w:tc>
      </w:tr>
      <w:tr w:rsidR="00EF0BA1" w:rsidRPr="00852018" w14:paraId="205E66B0" w14:textId="77777777" w:rsidTr="000F4F83">
        <w:tc>
          <w:tcPr>
            <w:tcW w:w="3618" w:type="dxa"/>
          </w:tcPr>
          <w:p w14:paraId="71F86466" w14:textId="77777777" w:rsidR="00EF0BA1" w:rsidRPr="00852018" w:rsidRDefault="00EF0BA1" w:rsidP="000F4F83">
            <w:pPr>
              <w:spacing w:line="23" w:lineRule="atLeast"/>
              <w:jc w:val="both"/>
              <w:rPr>
                <w:rFonts w:asciiTheme="minorHAnsi" w:hAnsiTheme="minorHAnsi" w:cstheme="minorHAnsi"/>
                <w:color w:val="000000"/>
              </w:rPr>
            </w:pPr>
          </w:p>
        </w:tc>
        <w:tc>
          <w:tcPr>
            <w:tcW w:w="5238" w:type="dxa"/>
          </w:tcPr>
          <w:p w14:paraId="613098AF" w14:textId="77777777" w:rsidR="00EF0BA1" w:rsidRPr="00852018" w:rsidRDefault="00EF0BA1" w:rsidP="000F4F83">
            <w:pPr>
              <w:spacing w:line="23" w:lineRule="atLeast"/>
              <w:jc w:val="both"/>
              <w:rPr>
                <w:rFonts w:asciiTheme="minorHAnsi" w:hAnsiTheme="minorHAnsi" w:cstheme="minorHAnsi"/>
                <w:color w:val="000000"/>
              </w:rPr>
            </w:pPr>
          </w:p>
        </w:tc>
      </w:tr>
      <w:tr w:rsidR="00EF0BA1" w:rsidRPr="00852018" w14:paraId="73CF8E79" w14:textId="77777777" w:rsidTr="000F4F83">
        <w:tc>
          <w:tcPr>
            <w:tcW w:w="3618" w:type="dxa"/>
          </w:tcPr>
          <w:p w14:paraId="6096441A" w14:textId="77777777" w:rsidR="00EF0BA1" w:rsidRPr="00852018" w:rsidRDefault="00EF0BA1" w:rsidP="000F4F83">
            <w:pPr>
              <w:spacing w:line="23" w:lineRule="atLeast"/>
              <w:jc w:val="both"/>
              <w:rPr>
                <w:rFonts w:asciiTheme="minorHAnsi" w:hAnsiTheme="minorHAnsi" w:cstheme="minorHAnsi"/>
                <w:b/>
                <w:bCs/>
                <w:color w:val="000000"/>
              </w:rPr>
            </w:pPr>
            <w:r w:rsidRPr="00852018">
              <w:rPr>
                <w:rFonts w:asciiTheme="minorHAnsi" w:hAnsiTheme="minorHAnsi" w:cstheme="minorHAnsi"/>
                <w:b/>
                <w:bCs/>
                <w:color w:val="000000"/>
              </w:rPr>
              <w:t>SERVICE PROVIDER:</w:t>
            </w:r>
          </w:p>
        </w:tc>
        <w:tc>
          <w:tcPr>
            <w:tcW w:w="5238" w:type="dxa"/>
            <w:tcBorders>
              <w:bottom w:val="single" w:sz="4" w:space="0" w:color="auto"/>
            </w:tcBorders>
          </w:tcPr>
          <w:p w14:paraId="7FBF954C" w14:textId="77777777" w:rsidR="00EF0BA1" w:rsidRPr="00852018" w:rsidRDefault="00EF0BA1" w:rsidP="000F4F83">
            <w:pPr>
              <w:spacing w:line="23" w:lineRule="atLeast"/>
              <w:jc w:val="both"/>
              <w:rPr>
                <w:rFonts w:asciiTheme="minorHAnsi" w:hAnsiTheme="minorHAnsi" w:cstheme="minorHAnsi"/>
                <w:color w:val="000000"/>
                <w:lang w:val="es-ES_tradnl"/>
              </w:rPr>
            </w:pPr>
          </w:p>
        </w:tc>
      </w:tr>
      <w:tr w:rsidR="00EF0BA1" w:rsidRPr="00852018" w14:paraId="7C7D1A97" w14:textId="77777777" w:rsidTr="000F4F83">
        <w:tc>
          <w:tcPr>
            <w:tcW w:w="3618" w:type="dxa"/>
          </w:tcPr>
          <w:p w14:paraId="7C99C08C" w14:textId="77777777" w:rsidR="00EF0BA1" w:rsidRPr="00852018" w:rsidRDefault="00EF0BA1" w:rsidP="000F4F83">
            <w:pPr>
              <w:spacing w:line="23" w:lineRule="atLeast"/>
              <w:jc w:val="both"/>
              <w:rPr>
                <w:rFonts w:asciiTheme="minorHAnsi" w:hAnsiTheme="minorHAnsi" w:cstheme="minorHAnsi"/>
                <w:color w:val="000000"/>
              </w:rPr>
            </w:pPr>
          </w:p>
        </w:tc>
        <w:tc>
          <w:tcPr>
            <w:tcW w:w="5238" w:type="dxa"/>
            <w:tcBorders>
              <w:top w:val="single" w:sz="4" w:space="0" w:color="auto"/>
            </w:tcBorders>
          </w:tcPr>
          <w:p w14:paraId="317CC028" w14:textId="77777777" w:rsidR="00EF0BA1" w:rsidRPr="00852018" w:rsidRDefault="00EF0BA1" w:rsidP="000F4F83">
            <w:pPr>
              <w:spacing w:line="23" w:lineRule="atLeast"/>
              <w:jc w:val="both"/>
              <w:rPr>
                <w:rFonts w:asciiTheme="minorHAnsi" w:hAnsiTheme="minorHAnsi" w:cstheme="minorHAnsi"/>
                <w:color w:val="000000"/>
              </w:rPr>
            </w:pPr>
            <w:r w:rsidRPr="00852018">
              <w:rPr>
                <w:rFonts w:asciiTheme="minorHAnsi" w:hAnsiTheme="minorHAnsi" w:cstheme="minorHAnsi"/>
                <w:color w:val="000000"/>
                <w:highlight w:val="lightGray"/>
              </w:rPr>
              <w:t>NAME, LAST NAME, SIGNATURE, DATE</w:t>
            </w:r>
          </w:p>
          <w:p w14:paraId="19E49DC5" w14:textId="77777777" w:rsidR="00EF0BA1" w:rsidRPr="00852018" w:rsidRDefault="00EF0BA1" w:rsidP="000F4F83">
            <w:pPr>
              <w:spacing w:line="23" w:lineRule="atLeast"/>
              <w:jc w:val="both"/>
              <w:rPr>
                <w:rFonts w:asciiTheme="minorHAnsi" w:hAnsiTheme="minorHAnsi" w:cstheme="minorHAnsi"/>
                <w:color w:val="000000"/>
                <w:u w:val="single"/>
              </w:rPr>
            </w:pPr>
          </w:p>
          <w:p w14:paraId="72853CDF" w14:textId="77777777" w:rsidR="00EF0BA1" w:rsidRPr="00852018" w:rsidRDefault="00EF0BA1" w:rsidP="000F4F83">
            <w:pPr>
              <w:spacing w:line="23" w:lineRule="atLeast"/>
              <w:jc w:val="both"/>
              <w:rPr>
                <w:rFonts w:asciiTheme="minorHAnsi" w:hAnsiTheme="minorHAnsi" w:cstheme="minorHAnsi"/>
                <w:color w:val="000000"/>
              </w:rPr>
            </w:pPr>
          </w:p>
        </w:tc>
      </w:tr>
    </w:tbl>
    <w:p w14:paraId="6671FC21" w14:textId="77777777" w:rsidR="00EF0BA1" w:rsidRDefault="00EF0BA1" w:rsidP="00EF0BA1"/>
    <w:p w14:paraId="3DE25FC5" w14:textId="77777777" w:rsidR="00EF0BA1" w:rsidRDefault="00EF0BA1" w:rsidP="00EF0BA1"/>
    <w:p w14:paraId="3080E3FB" w14:textId="77777777" w:rsidR="00EF0BA1" w:rsidRDefault="00EF0BA1" w:rsidP="00EF0BA1"/>
    <w:p w14:paraId="5BB6DEBC" w14:textId="77777777" w:rsidR="00EF0BA1" w:rsidRDefault="00EF0BA1" w:rsidP="00EF0BA1"/>
    <w:p w14:paraId="118BC83D" w14:textId="77777777" w:rsidR="00EF0BA1" w:rsidRDefault="00EF0BA1" w:rsidP="00EF0BA1"/>
    <w:p w14:paraId="3A8D7BE4" w14:textId="77777777" w:rsidR="00EF0BA1" w:rsidRDefault="00EF0BA1" w:rsidP="00EF0BA1"/>
    <w:p w14:paraId="60D6A85A" w14:textId="77777777" w:rsidR="00EF0BA1" w:rsidRDefault="00EF0BA1" w:rsidP="00EF0BA1"/>
    <w:p w14:paraId="26056C53" w14:textId="77777777" w:rsidR="00EF0BA1" w:rsidRDefault="00EF0BA1" w:rsidP="00EF0BA1">
      <w:r>
        <w:rPr>
          <w:noProof/>
        </w:rPr>
        <w:drawing>
          <wp:anchor distT="0" distB="0" distL="114300" distR="114300" simplePos="0" relativeHeight="251659264" behindDoc="0" locked="0" layoutInCell="1" allowOverlap="1" wp14:anchorId="04FA6772" wp14:editId="155F2CB3">
            <wp:simplePos x="0" y="0"/>
            <wp:positionH relativeFrom="margin">
              <wp:align>left</wp:align>
            </wp:positionH>
            <wp:positionV relativeFrom="paragraph">
              <wp:posOffset>347980</wp:posOffset>
            </wp:positionV>
            <wp:extent cx="5857875" cy="8210550"/>
            <wp:effectExtent l="0" t="0" r="9525" b="0"/>
            <wp:wrapSquare wrapText="bothSides"/>
            <wp:docPr id="1949016576" name="Picture 1949016576"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16576" name="Picture 1949016576" descr="A document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857875" cy="821055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b/>
          <w:color w:val="000000"/>
          <w:lang w:val="en-US"/>
        </w:rPr>
        <w:t xml:space="preserve">                                                                  </w:t>
      </w:r>
      <w:r w:rsidRPr="00852018">
        <w:rPr>
          <w:rFonts w:eastAsia="Times New Roman" w:cstheme="minorHAnsi"/>
          <w:b/>
          <w:color w:val="000000"/>
          <w:lang w:val="en-US"/>
        </w:rPr>
        <w:t xml:space="preserve">Annex </w:t>
      </w:r>
      <w:proofErr w:type="gramStart"/>
      <w:r w:rsidRPr="00852018">
        <w:rPr>
          <w:rFonts w:eastAsia="Times New Roman" w:cstheme="minorHAnsi"/>
          <w:b/>
          <w:color w:val="000000"/>
          <w:lang w:val="en-US"/>
        </w:rPr>
        <w:t>II</w:t>
      </w:r>
      <w:r>
        <w:rPr>
          <w:rFonts w:eastAsia="Times New Roman" w:cstheme="minorHAnsi"/>
          <w:b/>
          <w:color w:val="000000"/>
          <w:lang w:val="en-US"/>
        </w:rPr>
        <w:t xml:space="preserve">  </w:t>
      </w:r>
      <w:r w:rsidRPr="009216E5">
        <w:rPr>
          <w:rFonts w:eastAsia="Calibri" w:cstheme="minorHAnsi"/>
          <w:b/>
          <w:bCs/>
          <w:snapToGrid w:val="0"/>
          <w:lang w:val="en-US"/>
        </w:rPr>
        <w:t>IOM’s</w:t>
      </w:r>
      <w:proofErr w:type="gramEnd"/>
      <w:r w:rsidRPr="009216E5">
        <w:rPr>
          <w:rFonts w:eastAsia="Calibri" w:cstheme="minorHAnsi"/>
          <w:b/>
          <w:bCs/>
          <w:snapToGrid w:val="0"/>
          <w:lang w:val="en-US"/>
        </w:rPr>
        <w:t xml:space="preserve"> Data Protection Principles</w:t>
      </w:r>
    </w:p>
    <w:p w14:paraId="391967A5" w14:textId="77777777" w:rsidR="00EF0BA1" w:rsidRDefault="00EF0BA1" w:rsidP="00EF0BA1"/>
    <w:p w14:paraId="1EAA0753" w14:textId="77777777" w:rsidR="00EF0BA1" w:rsidRDefault="00EF0BA1" w:rsidP="00EF0BA1"/>
    <w:p w14:paraId="7BE7C195" w14:textId="77777777" w:rsidR="00EF0BA1" w:rsidRDefault="00EF0BA1" w:rsidP="00EF0BA1">
      <w:r>
        <w:rPr>
          <w:noProof/>
        </w:rPr>
        <w:drawing>
          <wp:inline distT="0" distB="0" distL="0" distR="0" wp14:anchorId="7F428FE9" wp14:editId="3797E963">
            <wp:extent cx="5267325" cy="5734050"/>
            <wp:effectExtent l="0" t="0" r="9525" b="0"/>
            <wp:docPr id="2" name="Picture 2"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ocument with text on it&#10;&#10;AI-generated content may be incorrect."/>
                    <pic:cNvPicPr/>
                  </pic:nvPicPr>
                  <pic:blipFill>
                    <a:blip r:embed="rId12"/>
                    <a:stretch>
                      <a:fillRect/>
                    </a:stretch>
                  </pic:blipFill>
                  <pic:spPr>
                    <a:xfrm>
                      <a:off x="0" y="0"/>
                      <a:ext cx="5267325" cy="5734050"/>
                    </a:xfrm>
                    <a:prstGeom prst="rect">
                      <a:avLst/>
                    </a:prstGeom>
                  </pic:spPr>
                </pic:pic>
              </a:graphicData>
            </a:graphic>
          </wp:inline>
        </w:drawing>
      </w:r>
    </w:p>
    <w:p w14:paraId="287AD6E0" w14:textId="77777777" w:rsidR="00EF0BA1" w:rsidRDefault="00EF0BA1"/>
    <w:sectPr w:rsidR="00EF0BA1" w:rsidSect="00EF0BA1">
      <w:headerReference w:type="default" r:id="rId13"/>
      <w:footerReference w:type="default" r:id="rId14"/>
      <w:pgSz w:w="11906" w:h="16838" w:code="9"/>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G Contract Review" w:date="2021-03-17T18:45:00Z" w:initials="LEGCR">
    <w:p w14:paraId="59E14BA9" w14:textId="77777777" w:rsidR="00EF0BA1" w:rsidRDefault="00EF0BA1" w:rsidP="00EF0BA1">
      <w:pPr>
        <w:pStyle w:val="CommentText"/>
      </w:pPr>
      <w:r>
        <w:rPr>
          <w:rStyle w:val="CommentReference"/>
        </w:rPr>
        <w:annotationRef/>
      </w:r>
      <w:r>
        <w:rPr>
          <w:highlight w:val="lightGray"/>
        </w:rPr>
        <w:t>Notes to Department/Office/Mission:</w:t>
      </w:r>
    </w:p>
    <w:p w14:paraId="33208449" w14:textId="77777777" w:rsidR="00EF0BA1" w:rsidRDefault="00EF0BA1" w:rsidP="00EF0BA1">
      <w:pPr>
        <w:pStyle w:val="CommentText"/>
      </w:pPr>
    </w:p>
    <w:p w14:paraId="017FC1F6" w14:textId="77777777" w:rsidR="00EF0BA1" w:rsidRDefault="00EF0BA1" w:rsidP="00EF0BA1">
      <w:pPr>
        <w:pStyle w:val="CommentText"/>
      </w:pPr>
      <w:r>
        <w:t>Service contracts with individuals not registered as a business/corporate entity will need to be coordinated with MSCU, see Article 3.2, IN 168 Rev. 3.</w:t>
      </w:r>
    </w:p>
    <w:p w14:paraId="1D409AE3" w14:textId="77777777" w:rsidR="00EF0BA1" w:rsidRDefault="00EF0BA1" w:rsidP="00EF0BA1">
      <w:pPr>
        <w:pStyle w:val="CommentText"/>
      </w:pPr>
    </w:p>
    <w:p w14:paraId="5282C9DC" w14:textId="77777777" w:rsidR="00EF0BA1" w:rsidRDefault="00EF0BA1" w:rsidP="00EF0BA1">
      <w:pPr>
        <w:pStyle w:val="CommentText"/>
      </w:pPr>
      <w:r>
        <w:t>POs or Service Agreements can be executed with CSOs if engaged as service providers, see Article 3.3 of IN 168 Rev. 3.</w:t>
      </w:r>
    </w:p>
  </w:comment>
  <w:comment w:id="1" w:author="LEG Contract Review" w:date="2021-03-19T02:26:00Z" w:initials="LEGCR">
    <w:p w14:paraId="7E86E8A1" w14:textId="77777777" w:rsidR="00EF0BA1" w:rsidRDefault="00EF0BA1" w:rsidP="00EF0BA1">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 xml:space="preserve">n: </w:t>
      </w:r>
    </w:p>
    <w:p w14:paraId="189759A2" w14:textId="77777777" w:rsidR="00EF0BA1" w:rsidRDefault="00EF0BA1" w:rsidP="00EF0BA1">
      <w:pPr>
        <w:pStyle w:val="CommentText"/>
        <w:rPr>
          <w:rStyle w:val="CommentReference"/>
        </w:rPr>
      </w:pPr>
    </w:p>
    <w:p w14:paraId="01565A1F" w14:textId="77777777" w:rsidR="00EF0BA1" w:rsidRDefault="00EF0BA1" w:rsidP="00EF0BA1">
      <w:pPr>
        <w:pStyle w:val="CommentText"/>
      </w:pPr>
      <w:r>
        <w:rPr>
          <w:rStyle w:val="CommentReference"/>
        </w:rPr>
        <w:annotationRef/>
      </w:r>
      <w:r>
        <w:t>Ensure that the name of the other party is the same here, above, and in the Project docs/annexes.</w:t>
      </w:r>
    </w:p>
  </w:comment>
  <w:comment w:id="2" w:author="LEG Contract Review" w:date="2022-05-24T23:55:00Z" w:initials="LEGCR">
    <w:p w14:paraId="68CC0890" w14:textId="77777777" w:rsidR="00EF0BA1" w:rsidRPr="0002350B" w:rsidRDefault="00EF0BA1" w:rsidP="00EF0BA1">
      <w:pPr>
        <w:pStyle w:val="CommentText"/>
        <w:rPr>
          <w:rStyle w:val="CommentReference"/>
        </w:rPr>
      </w:pPr>
      <w:r>
        <w:rPr>
          <w:rStyle w:val="CommentReference"/>
        </w:rPr>
        <w:annotationRef/>
      </w:r>
      <w:r w:rsidRPr="00B06F1F">
        <w:rPr>
          <w:rStyle w:val="CommentReference"/>
          <w:highlight w:val="lightGray"/>
        </w:rPr>
        <w:t xml:space="preserve">Notes to Department/Office/Mission: </w:t>
      </w:r>
    </w:p>
    <w:p w14:paraId="76716A15" w14:textId="77777777" w:rsidR="00EF0BA1" w:rsidRDefault="00EF0BA1" w:rsidP="00EF0BA1">
      <w:pPr>
        <w:pStyle w:val="CommentText"/>
      </w:pPr>
      <w:r w:rsidRPr="0002350B">
        <w:t>Example</w:t>
      </w:r>
      <w:r>
        <w:t>s</w:t>
      </w:r>
      <w:r w:rsidRPr="0002350B">
        <w:t xml:space="preserve"> of </w:t>
      </w:r>
      <w:r>
        <w:t xml:space="preserve">Annexes I and II </w:t>
      </w:r>
      <w:r w:rsidRPr="0002350B">
        <w:t>are attached below.</w:t>
      </w:r>
    </w:p>
  </w:comment>
  <w:comment w:id="3" w:author="LEG Contract Review" w:date="2021-09-21T15:25:00Z" w:initials="LEGCR">
    <w:p w14:paraId="77FF90E6" w14:textId="77777777" w:rsidR="00EF0BA1" w:rsidRDefault="00EF0BA1" w:rsidP="00EF0BA1">
      <w:pPr>
        <w:pStyle w:val="CommentText"/>
      </w:pPr>
      <w:r>
        <w:rPr>
          <w:rStyle w:val="CommentReference"/>
        </w:rPr>
        <w:annotationRef/>
      </w:r>
      <w:r w:rsidRPr="007E2AF4">
        <w:rPr>
          <w:highlight w:val="lightGray"/>
        </w:rPr>
        <w:t>Notes to Department/Office/Mission</w:t>
      </w:r>
    </w:p>
    <w:p w14:paraId="2266CFB4" w14:textId="77777777" w:rsidR="00EF0BA1" w:rsidRDefault="00EF0BA1" w:rsidP="00EF0BA1">
      <w:pPr>
        <w:pStyle w:val="CommentText"/>
      </w:pPr>
    </w:p>
    <w:p w14:paraId="5D3AE183" w14:textId="77777777" w:rsidR="00EF0BA1" w:rsidRPr="008C4628" w:rsidRDefault="00EF0BA1" w:rsidP="00EF0BA1">
      <w:pPr>
        <w:pStyle w:val="CommentText"/>
      </w:pPr>
      <w:r w:rsidRPr="008C4628">
        <w:rPr>
          <w:rStyle w:val="CommentReference"/>
        </w:rPr>
        <w:annotationRef/>
      </w:r>
      <w:r w:rsidRPr="00B8337C">
        <w:rPr>
          <w:u w:val="single"/>
        </w:rPr>
        <w:t>If the EU Annex is attached to the contract,</w:t>
      </w:r>
      <w:r w:rsidRPr="008C4628">
        <w:t xml:space="preserve"> add this text to the start of the sentence: </w:t>
      </w:r>
    </w:p>
    <w:p w14:paraId="36EA567A" w14:textId="77777777" w:rsidR="00EF0BA1" w:rsidRPr="008C4628" w:rsidRDefault="00EF0BA1" w:rsidP="00EF0BA1">
      <w:pPr>
        <w:pStyle w:val="CommentText"/>
      </w:pPr>
    </w:p>
    <w:p w14:paraId="570451C6" w14:textId="77777777" w:rsidR="00EF0BA1" w:rsidRDefault="00EF0BA1" w:rsidP="00EF0BA1">
      <w:pPr>
        <w:pStyle w:val="CommentText"/>
      </w:pPr>
      <w:r w:rsidRPr="008C4628">
        <w:rPr>
          <w:lang w:val="en-AU"/>
        </w:rPr>
        <w:t xml:space="preserve">“Except for Annex </w:t>
      </w:r>
      <w:r w:rsidRPr="001502DB">
        <w:rPr>
          <w:highlight w:val="lightGray"/>
          <w:lang w:val="en-AU"/>
        </w:rPr>
        <w:t>[X]</w:t>
      </w:r>
      <w:r w:rsidRPr="008C4628">
        <w:rPr>
          <w:lang w:val="en-AU"/>
        </w:rPr>
        <w:t xml:space="preserve"> (“</w:t>
      </w:r>
      <w:r w:rsidRPr="001502DB">
        <w:rPr>
          <w:snapToGrid w:val="0"/>
        </w:rPr>
        <w:t>IOM Terms and Conditions for European Union Funded Service Type Agreements</w:t>
      </w:r>
      <w:r w:rsidRPr="001502DB">
        <w:rPr>
          <w:rStyle w:val="CommentReference"/>
          <w:rFonts w:cstheme="minorHAnsi"/>
          <w:sz w:val="22"/>
          <w:szCs w:val="22"/>
        </w:rPr>
        <w:annotationRef/>
      </w:r>
      <w:r w:rsidRPr="008C4628">
        <w:rPr>
          <w:lang w:val="en-AU"/>
        </w:rPr>
        <w:t>”), [in</w:t>
      </w:r>
      <w:r>
        <w:rPr>
          <w:lang w:val="en-AU"/>
        </w:rPr>
        <w:t xml:space="preserve"> the event of conflict….</w:t>
      </w:r>
      <w:r w:rsidRPr="008C4628">
        <w:rPr>
          <w:lang w:val="en-AU"/>
        </w:rPr>
        <w:t>]”</w:t>
      </w:r>
      <w:r>
        <w:rPr>
          <w:lang w:val="en-AU"/>
        </w:rPr>
        <w:t xml:space="preserve">  </w:t>
      </w:r>
    </w:p>
  </w:comment>
  <w:comment w:id="4" w:author="LEG Contract Review" w:date="2021-02-03T17:15:00Z" w:initials="LEGCR">
    <w:p w14:paraId="5BC1EF65" w14:textId="77777777" w:rsidR="00EF0BA1" w:rsidRPr="0002350B" w:rsidRDefault="00EF0BA1" w:rsidP="00EF0BA1">
      <w:pPr>
        <w:pStyle w:val="CommentText"/>
        <w:rPr>
          <w:rStyle w:val="CommentReference"/>
        </w:rPr>
      </w:pPr>
      <w:r w:rsidRPr="0002350B">
        <w:rPr>
          <w:rStyle w:val="CommentReference"/>
          <w:highlight w:val="lightGray"/>
        </w:rPr>
        <w:t>Notes to Department/Office/Mission:</w:t>
      </w:r>
    </w:p>
    <w:p w14:paraId="3A09E70F" w14:textId="77777777" w:rsidR="00EF0BA1" w:rsidRPr="0002350B" w:rsidRDefault="00EF0BA1" w:rsidP="00EF0BA1">
      <w:pPr>
        <w:pStyle w:val="CommentText"/>
      </w:pPr>
    </w:p>
    <w:p w14:paraId="28F1FD79" w14:textId="77777777" w:rsidR="00EF0BA1" w:rsidRPr="0002350B" w:rsidRDefault="00EF0BA1" w:rsidP="00EF0BA1">
      <w:pPr>
        <w:pStyle w:val="CommentText"/>
      </w:pPr>
      <w:r w:rsidRPr="0002350B">
        <w:rPr>
          <w:rStyle w:val="CommentReference"/>
        </w:rPr>
        <w:annotationRef/>
      </w:r>
      <w:r w:rsidRPr="0002350B">
        <w:t xml:space="preserve">This option is for actual treatments (surgery, hospitalization, etc). </w:t>
      </w:r>
    </w:p>
    <w:p w14:paraId="6695C852" w14:textId="77777777" w:rsidR="00EF0BA1" w:rsidRPr="0002350B" w:rsidRDefault="00EF0BA1" w:rsidP="00EF0BA1">
      <w:pPr>
        <w:pStyle w:val="CommentText"/>
      </w:pPr>
    </w:p>
    <w:p w14:paraId="1B32E8ED" w14:textId="77777777" w:rsidR="00EF0BA1" w:rsidRPr="0002350B" w:rsidRDefault="00EF0BA1" w:rsidP="00EF0BA1">
      <w:pPr>
        <w:pStyle w:val="CommentText"/>
      </w:pPr>
      <w:r w:rsidRPr="0002350B">
        <w:t xml:space="preserve">Please make sure to choose relevant option depending on whether you require medical services or examinations and delete the section which does not apply. If both, examinations and treatments, are required, please adapt in line with comment below. </w:t>
      </w:r>
    </w:p>
    <w:p w14:paraId="0B1E9E99" w14:textId="77777777" w:rsidR="00EF0BA1" w:rsidRPr="0002350B" w:rsidRDefault="00EF0BA1" w:rsidP="00EF0BA1">
      <w:pPr>
        <w:pStyle w:val="CommentText"/>
      </w:pPr>
    </w:p>
  </w:comment>
  <w:comment w:id="5" w:author="LEG Contract Review" w:date="2021-02-03T17:15:00Z" w:initials="LEGCR">
    <w:p w14:paraId="30B70689" w14:textId="77777777" w:rsidR="00EF0BA1" w:rsidRDefault="00EF0BA1" w:rsidP="00EF0BA1">
      <w:pPr>
        <w:pStyle w:val="CommentText"/>
        <w:rPr>
          <w:rStyle w:val="CommentReference"/>
          <w:rFonts w:cstheme="minorHAnsi"/>
        </w:rPr>
      </w:pPr>
      <w:r w:rsidRPr="00410751">
        <w:rPr>
          <w:rStyle w:val="CommentReference"/>
          <w:rFonts w:cstheme="minorHAnsi"/>
        </w:rPr>
        <w:annotationRef/>
      </w:r>
      <w:r w:rsidRPr="00410751">
        <w:rPr>
          <w:rStyle w:val="CommentReference"/>
          <w:rFonts w:cstheme="minorHAnsi"/>
        </w:rPr>
        <w:annotationRef/>
      </w:r>
      <w:r w:rsidRPr="00410751">
        <w:rPr>
          <w:rStyle w:val="CommentReference"/>
          <w:rFonts w:cstheme="minorHAnsi"/>
          <w:highlight w:val="lightGray"/>
        </w:rPr>
        <w:t>Notes to Department/Office/Mission:</w:t>
      </w:r>
    </w:p>
    <w:p w14:paraId="78827D06" w14:textId="77777777" w:rsidR="00EF0BA1" w:rsidRPr="00410751" w:rsidRDefault="00EF0BA1" w:rsidP="00EF0BA1">
      <w:pPr>
        <w:pStyle w:val="CommentText"/>
      </w:pPr>
    </w:p>
    <w:p w14:paraId="4103456B" w14:textId="77777777" w:rsidR="00EF0BA1" w:rsidRDefault="00EF0BA1" w:rsidP="00EF0BA1">
      <w:pPr>
        <w:pStyle w:val="CommentText"/>
        <w:rPr>
          <w:b/>
        </w:rPr>
      </w:pPr>
      <w:r w:rsidRPr="00410751">
        <w:t xml:space="preserve">If Mission provides comprehensive health care for beneficiaries which should also include emergency health care, the clause </w:t>
      </w:r>
      <w:r w:rsidRPr="00702214">
        <w:t>below</w:t>
      </w:r>
      <w:r w:rsidRPr="00410751">
        <w:t xml:space="preserve"> should be added here</w:t>
      </w:r>
      <w:r w:rsidRPr="00410751">
        <w:rPr>
          <w:b/>
        </w:rPr>
        <w:t xml:space="preserve">. </w:t>
      </w:r>
    </w:p>
    <w:p w14:paraId="358AE5A0" w14:textId="77777777" w:rsidR="00EF0BA1" w:rsidRDefault="00EF0BA1" w:rsidP="00EF0BA1">
      <w:pPr>
        <w:pStyle w:val="CommentText"/>
      </w:pPr>
    </w:p>
    <w:p w14:paraId="2C97F71B" w14:textId="77777777" w:rsidR="00EF0BA1" w:rsidRPr="00410751" w:rsidRDefault="00EF0BA1" w:rsidP="00EF0BA1">
      <w:pPr>
        <w:pStyle w:val="CommentText"/>
      </w:pPr>
      <w:r w:rsidRPr="00410751">
        <w:t>PLEASE NOTE that accepting the provision of emergency services for beneficiaries includes a high cost risk and should only be agreed to by the Mission if sufficient funds are available to cover such Services if they occur.</w:t>
      </w:r>
    </w:p>
    <w:p w14:paraId="5CEF8153" w14:textId="77777777" w:rsidR="00EF0BA1" w:rsidRPr="00410751" w:rsidRDefault="00EF0BA1" w:rsidP="00EF0BA1">
      <w:pPr>
        <w:pStyle w:val="CommentText"/>
      </w:pPr>
    </w:p>
    <w:p w14:paraId="6B414808" w14:textId="77777777" w:rsidR="00EF0BA1" w:rsidRPr="00410751" w:rsidRDefault="00EF0BA1" w:rsidP="00EF0BA1">
      <w:pPr>
        <w:pStyle w:val="CommentText"/>
      </w:pPr>
      <w:r w:rsidRPr="00410751">
        <w:t xml:space="preserve">If Mission wants to include </w:t>
      </w:r>
      <w:r w:rsidRPr="00410751">
        <w:rPr>
          <w:b/>
          <w:bCs/>
        </w:rPr>
        <w:t>emergency services</w:t>
      </w:r>
      <w:r w:rsidRPr="00410751">
        <w:t>, please add the following:</w:t>
      </w:r>
    </w:p>
    <w:p w14:paraId="427556EA" w14:textId="77777777" w:rsidR="00EF0BA1" w:rsidRPr="00410751" w:rsidRDefault="00EF0BA1" w:rsidP="00EF0BA1">
      <w:pPr>
        <w:pStyle w:val="CommentText"/>
      </w:pPr>
    </w:p>
    <w:p w14:paraId="2A941A2A" w14:textId="77777777" w:rsidR="00EF0BA1" w:rsidRPr="00410751" w:rsidRDefault="00EF0BA1" w:rsidP="00EF0BA1">
      <w:pPr>
        <w:pStyle w:val="CommentText"/>
      </w:pPr>
      <w:r w:rsidRPr="00410751">
        <w:t>“d) Costs incurred for emergency medical treatment for a beneficiary who has already been admitted for medical services by IOM who during the course of the Service provision develops a medical condition that is acute and poses</w:t>
      </w:r>
      <w:r w:rsidRPr="00410751">
        <w:rPr>
          <w:lang w:val="en"/>
        </w:rPr>
        <w:t xml:space="preserve"> an immediate risk to a person's life or has potential long term ill health consequences if not immediately treated shall be covered by the IOM under the conditions stated below except if such condition is the cause of a situation described in Article </w:t>
      </w:r>
      <w:r>
        <w:rPr>
          <w:lang w:val="en"/>
        </w:rPr>
        <w:t>2</w:t>
      </w:r>
      <w:r w:rsidRPr="00410751">
        <w:rPr>
          <w:lang w:val="en"/>
        </w:rPr>
        <w:t xml:space="preserve">.5. The cases include, but are not limited to, </w:t>
      </w:r>
      <w:r w:rsidRPr="00410751">
        <w:t>cardiac arrest, heart attack, trauma (physical trauma: major trauma/ multiple injuries), acute mental illness (</w:t>
      </w:r>
      <w:r w:rsidRPr="00410751">
        <w:rPr>
          <w:lang w:val="en"/>
        </w:rPr>
        <w:t>patients who appear to be mentally ill and to present a danger to themselves or others)</w:t>
      </w:r>
      <w:r w:rsidRPr="00410751">
        <w:t xml:space="preserve">, </w:t>
      </w:r>
      <w:r w:rsidRPr="00410751">
        <w:rPr>
          <w:lang w:val="en"/>
        </w:rPr>
        <w:t>acute exacerbations of chronic respiratory diseases</w:t>
      </w:r>
      <w:r w:rsidRPr="00410751">
        <w:t xml:space="preserve"> (asthma and COPD), acute abdomen. In handling of those, the Service Provider shall immediately inform the IOM and provide the health assistance to beneficiaries as per indication and as necessary for life saving interventions while the Service Provider is contacting IOM. IOM shall formally confirm or issue the </w:t>
      </w:r>
      <w:r w:rsidRPr="00410751">
        <w:rPr>
          <w:snapToGrid w:val="0"/>
        </w:rPr>
        <w:t xml:space="preserve">Beneficiary Medical Assistance Voucher Form (Annex II) </w:t>
      </w:r>
      <w:r w:rsidRPr="00410751">
        <w:t>to the Service Provider by fax/ email or in hard copy no later than 3 working days after Beneficiaries received the Services.”</w:t>
      </w:r>
    </w:p>
    <w:p w14:paraId="0EBC77DB" w14:textId="77777777" w:rsidR="00EF0BA1" w:rsidRPr="00410751" w:rsidRDefault="00EF0BA1" w:rsidP="00EF0BA1">
      <w:pPr>
        <w:pStyle w:val="CommentText"/>
      </w:pPr>
    </w:p>
  </w:comment>
  <w:comment w:id="6" w:author="LEG Contract Review" w:date="2021-02-03T17:19:00Z" w:initials="LEGCR">
    <w:p w14:paraId="6F4EC1AE" w14:textId="77777777" w:rsidR="00EF0BA1" w:rsidRPr="00702214" w:rsidRDefault="00EF0BA1" w:rsidP="00EF0BA1">
      <w:pPr>
        <w:pStyle w:val="CommentText"/>
      </w:pPr>
      <w:r w:rsidRPr="00702214">
        <w:rPr>
          <w:rStyle w:val="CommentReference"/>
        </w:rPr>
        <w:annotationRef/>
      </w:r>
      <w:r w:rsidRPr="00702214">
        <w:rPr>
          <w:rStyle w:val="CommentReference"/>
          <w:highlight w:val="lightGray"/>
        </w:rPr>
        <w:t>Notes to Department/Office/Mission:</w:t>
      </w:r>
    </w:p>
    <w:p w14:paraId="3B692819" w14:textId="77777777" w:rsidR="00EF0BA1" w:rsidRPr="00702214" w:rsidRDefault="00EF0BA1" w:rsidP="00EF0BA1">
      <w:pPr>
        <w:pStyle w:val="CommentText"/>
      </w:pPr>
    </w:p>
    <w:p w14:paraId="4C341289" w14:textId="77777777" w:rsidR="00EF0BA1" w:rsidRPr="00702214" w:rsidRDefault="00EF0BA1" w:rsidP="00EF0BA1">
      <w:pPr>
        <w:pStyle w:val="CommentText"/>
      </w:pPr>
      <w:r w:rsidRPr="00702214">
        <w:t xml:space="preserve">This option is for examinations (X-ray, sputum, HIV, Hepatitis, etc). </w:t>
      </w:r>
    </w:p>
    <w:p w14:paraId="04B7E83E" w14:textId="77777777" w:rsidR="00EF0BA1" w:rsidRPr="00702214" w:rsidRDefault="00EF0BA1" w:rsidP="00EF0BA1">
      <w:pPr>
        <w:pStyle w:val="CommentText"/>
      </w:pPr>
    </w:p>
    <w:p w14:paraId="1E55372A" w14:textId="77777777" w:rsidR="00EF0BA1" w:rsidRPr="00702214" w:rsidRDefault="00EF0BA1" w:rsidP="00EF0BA1">
      <w:pPr>
        <w:pStyle w:val="CommentText"/>
      </w:pPr>
      <w:r w:rsidRPr="00702214">
        <w:t>Please make sure to choose relevant option depending on whether you require examinations or treatment and delete the section which does not apply. If both, examinations and treatments, are required, please change this clause to “2.2” and adapt the enumeration below accordingly.</w:t>
      </w:r>
    </w:p>
  </w:comment>
  <w:comment w:id="7" w:author="LEG Contract Review" w:date="2021-10-14T14:58:00Z" w:initials="LEGCR">
    <w:p w14:paraId="46321947" w14:textId="77777777" w:rsidR="00EF0BA1" w:rsidRDefault="00EF0BA1" w:rsidP="00EF0BA1">
      <w:pPr>
        <w:pStyle w:val="CommentText"/>
      </w:pPr>
      <w:r>
        <w:rPr>
          <w:rStyle w:val="CommentReference"/>
        </w:rPr>
        <w:annotationRef/>
      </w:r>
      <w:r>
        <w:t xml:space="preserve">FOR DISCUSSION. Generally, this is included if the medical examination is for travel purposes. Should not be applicable if the medical services are for beneficiaries’ examination or treatment. </w:t>
      </w:r>
    </w:p>
  </w:comment>
  <w:comment w:id="8" w:author="LEG Contract Review" w:date="2021-02-04T00:25:00Z" w:initials="LEGCR">
    <w:p w14:paraId="0B009C87" w14:textId="77777777" w:rsidR="00EF0BA1" w:rsidRPr="00702214" w:rsidRDefault="00EF0BA1" w:rsidP="00EF0BA1">
      <w:pPr>
        <w:pStyle w:val="CommentText"/>
        <w:rPr>
          <w:rStyle w:val="CommentReference"/>
        </w:rPr>
      </w:pPr>
      <w:r w:rsidRPr="00702214">
        <w:rPr>
          <w:rStyle w:val="CommentReference"/>
          <w:highlight w:val="lightGray"/>
        </w:rPr>
        <w:t>Notes to Department/Office/Mission:</w:t>
      </w:r>
    </w:p>
    <w:p w14:paraId="31819174" w14:textId="77777777" w:rsidR="00EF0BA1" w:rsidRPr="00702214" w:rsidRDefault="00EF0BA1" w:rsidP="00EF0BA1">
      <w:pPr>
        <w:pStyle w:val="CommentText"/>
      </w:pPr>
    </w:p>
    <w:p w14:paraId="52B5E1A3" w14:textId="77777777" w:rsidR="00EF0BA1" w:rsidRPr="00702214" w:rsidRDefault="00EF0BA1" w:rsidP="00EF0BA1">
      <w:pPr>
        <w:pStyle w:val="CommentText"/>
      </w:pPr>
      <w:r w:rsidRPr="00702214">
        <w:rPr>
          <w:rStyle w:val="CommentReference"/>
        </w:rPr>
        <w:annotationRef/>
      </w:r>
      <w:r w:rsidRPr="00702214">
        <w:t xml:space="preserve">Delete if there are no radiological examinations </w:t>
      </w:r>
    </w:p>
    <w:p w14:paraId="269E0388" w14:textId="77777777" w:rsidR="00EF0BA1" w:rsidRPr="00702214" w:rsidRDefault="00EF0BA1" w:rsidP="00EF0BA1">
      <w:pPr>
        <w:pStyle w:val="CommentText"/>
      </w:pPr>
    </w:p>
  </w:comment>
  <w:comment w:id="9" w:author="LEG Contract Review" w:date="2021-02-04T02:56:00Z" w:initials="LEGCR">
    <w:p w14:paraId="16FA3FAA" w14:textId="77777777" w:rsidR="00EF0BA1" w:rsidRPr="00702214" w:rsidRDefault="00EF0BA1" w:rsidP="00EF0BA1">
      <w:pPr>
        <w:pStyle w:val="CommentText"/>
        <w:rPr>
          <w:rStyle w:val="CommentReference"/>
        </w:rPr>
      </w:pPr>
      <w:r w:rsidRPr="00702214">
        <w:rPr>
          <w:rStyle w:val="CommentReference"/>
          <w:highlight w:val="lightGray"/>
        </w:rPr>
        <w:t>Notes to Department/Office/Mission:</w:t>
      </w:r>
    </w:p>
    <w:p w14:paraId="19692CA2" w14:textId="77777777" w:rsidR="00EF0BA1" w:rsidRPr="00702214" w:rsidRDefault="00EF0BA1" w:rsidP="00EF0BA1">
      <w:pPr>
        <w:pStyle w:val="CommentText"/>
      </w:pPr>
    </w:p>
    <w:p w14:paraId="72E20E74" w14:textId="77777777" w:rsidR="00EF0BA1" w:rsidRPr="00702214" w:rsidRDefault="00EF0BA1" w:rsidP="00EF0BA1">
      <w:pPr>
        <w:pStyle w:val="CommentText"/>
      </w:pPr>
      <w:r w:rsidRPr="00702214">
        <w:rPr>
          <w:rStyle w:val="CommentReference"/>
        </w:rPr>
        <w:annotationRef/>
      </w:r>
      <w:r w:rsidRPr="00702214">
        <w:t>The following parts are common to all Medical Services Agreements.</w:t>
      </w:r>
    </w:p>
  </w:comment>
  <w:comment w:id="10" w:author="LEG Contract Review" w:date="2021-02-04T00:30:00Z" w:initials="LEGCR">
    <w:p w14:paraId="65515C8B" w14:textId="77777777" w:rsidR="00EF0BA1" w:rsidRPr="00702214" w:rsidRDefault="00EF0BA1" w:rsidP="00EF0BA1">
      <w:pPr>
        <w:pStyle w:val="CommentText"/>
        <w:rPr>
          <w:rStyle w:val="CommentReference"/>
        </w:rPr>
      </w:pPr>
      <w:r w:rsidRPr="00702214">
        <w:rPr>
          <w:rStyle w:val="CommentReference"/>
        </w:rPr>
        <w:annotationRef/>
      </w:r>
      <w:r w:rsidRPr="00702214">
        <w:rPr>
          <w:rStyle w:val="CommentReference"/>
          <w:highlight w:val="lightGray"/>
        </w:rPr>
        <w:t>Notes to Department/Office/Mission:</w:t>
      </w:r>
    </w:p>
    <w:p w14:paraId="7D58299E" w14:textId="77777777" w:rsidR="00EF0BA1" w:rsidRPr="00702214" w:rsidRDefault="00EF0BA1" w:rsidP="00EF0BA1">
      <w:pPr>
        <w:pStyle w:val="CommentText"/>
        <w:rPr>
          <w:rStyle w:val="CommentReference"/>
        </w:rPr>
      </w:pPr>
    </w:p>
    <w:p w14:paraId="3A418C88" w14:textId="77777777" w:rsidR="00EF0BA1" w:rsidRPr="00702214" w:rsidRDefault="00EF0BA1" w:rsidP="00EF0BA1">
      <w:pPr>
        <w:pStyle w:val="CommentText"/>
      </w:pPr>
      <w:r w:rsidRPr="00702214">
        <w:t xml:space="preserve">If emergency health care services were added above under 2.1 (d), please add the following at the end: </w:t>
      </w:r>
    </w:p>
    <w:p w14:paraId="7FB91A3D" w14:textId="77777777" w:rsidR="00EF0BA1" w:rsidRPr="00702214" w:rsidRDefault="00EF0BA1" w:rsidP="00EF0BA1">
      <w:pPr>
        <w:pStyle w:val="CommentText"/>
      </w:pPr>
    </w:p>
    <w:p w14:paraId="7B309862" w14:textId="77777777" w:rsidR="00EF0BA1" w:rsidRPr="00702214" w:rsidRDefault="00EF0BA1" w:rsidP="00EF0BA1">
      <w:pPr>
        <w:pStyle w:val="CommentText"/>
      </w:pPr>
      <w:r w:rsidRPr="00702214">
        <w:t>“…, except in an emergency situation where IOM beneficiary develops a medical condition that is acute and poses an immediate risk to a person's life or has potential long term ill health consequences if not immediately treated.”</w:t>
      </w:r>
    </w:p>
  </w:comment>
  <w:comment w:id="12" w:author="LEG Contract Review" w:date="2021-02-04T00:31:00Z" w:initials="LEGCR">
    <w:p w14:paraId="1252DC1E" w14:textId="77777777" w:rsidR="00EF0BA1" w:rsidRPr="00702214" w:rsidRDefault="00EF0BA1" w:rsidP="00EF0BA1">
      <w:pPr>
        <w:pStyle w:val="CommentText"/>
        <w:rPr>
          <w:rStyle w:val="CommentReference"/>
        </w:rPr>
      </w:pPr>
      <w:r w:rsidRPr="00702214">
        <w:rPr>
          <w:rStyle w:val="CommentReference"/>
        </w:rPr>
        <w:annotationRef/>
      </w:r>
      <w:r w:rsidRPr="00702214">
        <w:rPr>
          <w:rStyle w:val="CommentReference"/>
        </w:rPr>
        <w:annotationRef/>
      </w:r>
      <w:r w:rsidRPr="00702214">
        <w:rPr>
          <w:rStyle w:val="CommentReference"/>
          <w:highlight w:val="lightGray"/>
        </w:rPr>
        <w:t>Notes to Department/Office/Mission</w:t>
      </w:r>
    </w:p>
    <w:p w14:paraId="0FD32FC3" w14:textId="77777777" w:rsidR="00EF0BA1" w:rsidRPr="00702214" w:rsidRDefault="00EF0BA1" w:rsidP="00EF0BA1">
      <w:pPr>
        <w:pStyle w:val="CommentText"/>
        <w:rPr>
          <w:rStyle w:val="CommentReference"/>
        </w:rPr>
      </w:pPr>
    </w:p>
    <w:p w14:paraId="33DBFC8B" w14:textId="77777777" w:rsidR="00EF0BA1" w:rsidRPr="00702214" w:rsidRDefault="00EF0BA1" w:rsidP="00EF0BA1">
      <w:pPr>
        <w:pStyle w:val="CommentText"/>
      </w:pPr>
      <w:r w:rsidRPr="00702214">
        <w:t>The Services must not have started before the Agreement is signed. If the Services have started, please see Article 20.1 on Entry into Force and the comment on retroactivity clause.</w:t>
      </w:r>
    </w:p>
  </w:comment>
  <w:comment w:id="13" w:author="LEG Contract Review" w:date="2021-03-19T02:30:00Z" w:initials="LEGCR">
    <w:p w14:paraId="19743CE3" w14:textId="77777777" w:rsidR="00EF0BA1" w:rsidRPr="00702214" w:rsidRDefault="00EF0BA1" w:rsidP="00EF0BA1">
      <w:pPr>
        <w:pStyle w:val="CommentText"/>
        <w:rPr>
          <w:rStyle w:val="CommentReference"/>
        </w:rPr>
      </w:pPr>
      <w:r w:rsidRPr="00702214">
        <w:rPr>
          <w:rStyle w:val="CommentReference"/>
        </w:rPr>
        <w:annotationRef/>
      </w:r>
      <w:r w:rsidRPr="00702214">
        <w:rPr>
          <w:rStyle w:val="CommentReference"/>
        </w:rPr>
        <w:annotationRef/>
      </w:r>
      <w:r w:rsidRPr="00702214">
        <w:rPr>
          <w:rStyle w:val="CommentReference"/>
          <w:highlight w:val="lightGray"/>
        </w:rPr>
        <w:t>Notes to Department/Office/Mission</w:t>
      </w:r>
    </w:p>
    <w:p w14:paraId="1B508285" w14:textId="77777777" w:rsidR="00EF0BA1" w:rsidRPr="00702214" w:rsidRDefault="00EF0BA1" w:rsidP="00EF0BA1">
      <w:pPr>
        <w:pStyle w:val="CommentText"/>
        <w:rPr>
          <w:rStyle w:val="CommentReference"/>
        </w:rPr>
      </w:pPr>
    </w:p>
    <w:p w14:paraId="7AABE8AD" w14:textId="77777777" w:rsidR="00EF0BA1" w:rsidRPr="00702214" w:rsidRDefault="00EF0BA1" w:rsidP="00EF0BA1">
      <w:pPr>
        <w:pStyle w:val="CommentText"/>
      </w:pPr>
      <w:r w:rsidRPr="00702214">
        <w:t>There must be an end date to the Services. The Agreement can be renewed if needed upon its expiry by using the Amendment template.</w:t>
      </w:r>
    </w:p>
    <w:p w14:paraId="300A362D" w14:textId="77777777" w:rsidR="00EF0BA1" w:rsidRPr="00702214" w:rsidRDefault="00EF0BA1" w:rsidP="00EF0BA1">
      <w:pPr>
        <w:pStyle w:val="CommentText"/>
      </w:pPr>
    </w:p>
  </w:comment>
  <w:comment w:id="14" w:author="LEG Contract Review" w:date="2021-02-04T00:43:00Z" w:initials="LEGCR">
    <w:p w14:paraId="12CD239C" w14:textId="77777777" w:rsidR="00EF0BA1" w:rsidRDefault="00EF0BA1" w:rsidP="00EF0BA1">
      <w:pPr>
        <w:pStyle w:val="CommentText"/>
      </w:pPr>
      <w:r w:rsidRPr="00702214">
        <w:rPr>
          <w:rStyle w:val="CommentReference"/>
        </w:rPr>
        <w:annotationRef/>
      </w:r>
      <w:r>
        <w:rPr>
          <w:highlight w:val="lightGray"/>
        </w:rPr>
        <w:t>Notes to Department/Office/Mission:</w:t>
      </w:r>
    </w:p>
    <w:p w14:paraId="62DBC12E" w14:textId="77777777" w:rsidR="00EF0BA1" w:rsidRDefault="00EF0BA1" w:rsidP="00EF0BA1">
      <w:pPr>
        <w:pStyle w:val="CommentText"/>
      </w:pPr>
    </w:p>
    <w:p w14:paraId="238EF3AE" w14:textId="77777777" w:rsidR="00EF0BA1" w:rsidRDefault="00EF0BA1" w:rsidP="00EF0BA1">
      <w:pPr>
        <w:pStyle w:val="CommentText"/>
      </w:pPr>
      <w:r>
        <w:rPr>
          <w:b/>
          <w:bCs/>
          <w:u w:val="single"/>
        </w:rPr>
        <w:t>PROCUREMENT APPROVAL THRESHOLD</w:t>
      </w:r>
    </w:p>
    <w:p w14:paraId="3E271841" w14:textId="77777777" w:rsidR="00EF0BA1" w:rsidRDefault="00EF0BA1" w:rsidP="00EF0BA1">
      <w:pPr>
        <w:pStyle w:val="CommentText"/>
      </w:pPr>
    </w:p>
    <w:p w14:paraId="7CDA385F" w14:textId="77777777" w:rsidR="00EF0BA1" w:rsidRDefault="00EF0BA1" w:rsidP="00EF0BA1">
      <w:pPr>
        <w:pStyle w:val="CommentText"/>
      </w:pPr>
      <w:r>
        <w:t xml:space="preserve">(A) For new agreements: </w:t>
      </w:r>
    </w:p>
    <w:p w14:paraId="5AB18EA5" w14:textId="77777777" w:rsidR="00EF0BA1" w:rsidRDefault="00EF0BA1" w:rsidP="00EF0BA1">
      <w:pPr>
        <w:pStyle w:val="CommentText"/>
      </w:pPr>
    </w:p>
    <w:p w14:paraId="68BA2CC7" w14:textId="77777777" w:rsidR="00EF0BA1" w:rsidRDefault="00EF0BA1" w:rsidP="00EF0BA1">
      <w:pPr>
        <w:pStyle w:val="CommentText"/>
      </w:pPr>
      <w:r>
        <w:t xml:space="preserve">If the total price for the Services is equal or greater than USD 200,000, please obtain MSCU (formerly, GPSU) approval through the Procurement Process Review (PPR) </w:t>
      </w:r>
      <w:hyperlink r:id="rId1" w:history="1">
        <w:r w:rsidRPr="001B1F6A">
          <w:rPr>
            <w:rStyle w:val="Hyperlink"/>
          </w:rPr>
          <w:t>Service Catalog</w:t>
        </w:r>
      </w:hyperlink>
      <w:r>
        <w:t>, see Chapter 10 of IN 168 Rev. 3.  Splitting procurement transactions artificially to circumvent this threshold is prohibited.</w:t>
      </w:r>
    </w:p>
    <w:p w14:paraId="4954AA28" w14:textId="77777777" w:rsidR="00EF0BA1" w:rsidRDefault="00EF0BA1" w:rsidP="00EF0BA1">
      <w:pPr>
        <w:pStyle w:val="CommentText"/>
      </w:pPr>
    </w:p>
    <w:p w14:paraId="50108E88" w14:textId="77777777" w:rsidR="00EF0BA1" w:rsidRDefault="00EF0BA1" w:rsidP="00EF0BA1">
      <w:pPr>
        <w:pStyle w:val="CommentText"/>
      </w:pPr>
      <w:r>
        <w:t xml:space="preserve">For L1 to L3 countries or DG-declared emergency/urgent situations, please submit the request for approval to MSCU for Post-factum Procurement Process Review, see Article 15.1 of IN 168 Rev. 3.  </w:t>
      </w:r>
    </w:p>
    <w:p w14:paraId="2638D49E" w14:textId="77777777" w:rsidR="00EF0BA1" w:rsidRDefault="00EF0BA1" w:rsidP="00EF0BA1">
      <w:pPr>
        <w:pStyle w:val="CommentText"/>
      </w:pPr>
    </w:p>
    <w:p w14:paraId="6D4189BD" w14:textId="77777777" w:rsidR="00EF0BA1" w:rsidRDefault="00EF0BA1" w:rsidP="00EF0BA1">
      <w:pPr>
        <w:pStyle w:val="CommentText"/>
      </w:pPr>
      <w:r>
        <w:t xml:space="preserve">(B) For amendments: </w:t>
      </w:r>
    </w:p>
    <w:p w14:paraId="064DF76C" w14:textId="77777777" w:rsidR="00EF0BA1" w:rsidRDefault="00EF0BA1" w:rsidP="00EF0BA1">
      <w:pPr>
        <w:pStyle w:val="CommentText"/>
      </w:pPr>
    </w:p>
    <w:p w14:paraId="7819A31A" w14:textId="77777777" w:rsidR="00EF0BA1" w:rsidRDefault="00EF0BA1" w:rsidP="00EF0BA1">
      <w:pPr>
        <w:pStyle w:val="CommentText"/>
      </w:pPr>
      <w:r>
        <w:t>PPR by MSCU is required for:</w:t>
      </w:r>
    </w:p>
    <w:p w14:paraId="0A93177B" w14:textId="77777777" w:rsidR="00EF0BA1" w:rsidRDefault="00EF0BA1" w:rsidP="00EF0BA1">
      <w:pPr>
        <w:pStyle w:val="CommentText"/>
      </w:pPr>
    </w:p>
    <w:p w14:paraId="47F8870D" w14:textId="77777777" w:rsidR="00EF0BA1" w:rsidRDefault="00EF0BA1" w:rsidP="00EF0BA1">
      <w:pPr>
        <w:pStyle w:val="CommentText"/>
        <w:numPr>
          <w:ilvl w:val="0"/>
          <w:numId w:val="11"/>
        </w:numPr>
        <w:spacing w:after="0"/>
      </w:pPr>
      <w:r>
        <w:t xml:space="preserve"> Any proposed amendment to contracts previously reviewed through the PPR by the MSCU that has a value greater than or equal to USD 100,000 or increases the total contract value by 20 per cent or more, whichever is lower.</w:t>
      </w:r>
      <w:r>
        <w:br/>
      </w:r>
    </w:p>
    <w:p w14:paraId="2461CE7F" w14:textId="77777777" w:rsidR="00EF0BA1" w:rsidRDefault="00EF0BA1" w:rsidP="00EF0BA1">
      <w:pPr>
        <w:pStyle w:val="CommentText"/>
        <w:numPr>
          <w:ilvl w:val="0"/>
          <w:numId w:val="11"/>
        </w:numPr>
        <w:spacing w:after="0"/>
      </w:pPr>
      <w:r>
        <w:t>Any amendment to a contract not previously reviewed by the MSCU that brings the total aggregate contract value to USD 200,000 or more.</w:t>
      </w:r>
    </w:p>
    <w:p w14:paraId="573BB0A2" w14:textId="77777777" w:rsidR="00EF0BA1" w:rsidRDefault="00EF0BA1" w:rsidP="00EF0BA1">
      <w:pPr>
        <w:pStyle w:val="CommentText"/>
      </w:pPr>
    </w:p>
    <w:p w14:paraId="27F4102B" w14:textId="77777777" w:rsidR="00EF0BA1" w:rsidRDefault="00EF0BA1" w:rsidP="00EF0BA1">
      <w:pPr>
        <w:pStyle w:val="CommentText"/>
      </w:pPr>
      <w:r>
        <w:t>See Article 10.1 of IN 168 Rev. 3.</w:t>
      </w:r>
    </w:p>
  </w:comment>
  <w:comment w:id="15" w:author="LEG Contract Review" w:date="2021-02-04T00:34:00Z" w:initials="LEGCR">
    <w:p w14:paraId="591D08E0" w14:textId="77777777" w:rsidR="00EF0BA1" w:rsidRPr="00702214" w:rsidRDefault="00EF0BA1" w:rsidP="00EF0BA1">
      <w:pPr>
        <w:pStyle w:val="CommentText"/>
      </w:pPr>
      <w:r w:rsidRPr="00702214">
        <w:rPr>
          <w:rStyle w:val="CommentReference"/>
        </w:rPr>
        <w:annotationRef/>
      </w:r>
      <w:r w:rsidRPr="00702214">
        <w:rPr>
          <w:rStyle w:val="CommentReference"/>
          <w:highlight w:val="lightGray"/>
        </w:rPr>
        <w:t>Notes to Department/Office/Mission:</w:t>
      </w:r>
    </w:p>
    <w:p w14:paraId="49EA6F9D" w14:textId="77777777" w:rsidR="00EF0BA1" w:rsidRPr="00702214" w:rsidRDefault="00EF0BA1" w:rsidP="00EF0BA1">
      <w:pPr>
        <w:pStyle w:val="CommentText"/>
      </w:pPr>
    </w:p>
    <w:p w14:paraId="41C8A5A3" w14:textId="77777777" w:rsidR="00EF0BA1" w:rsidRPr="00702214" w:rsidRDefault="00EF0BA1" w:rsidP="00EF0BA1">
      <w:pPr>
        <w:pStyle w:val="CommentText"/>
      </w:pPr>
      <w:r w:rsidRPr="00702214">
        <w:t>Delete this sentence if no hospitalization is required.</w:t>
      </w:r>
    </w:p>
  </w:comment>
  <w:comment w:id="16" w:author="LEG Contract Review" w:date="2021-02-04T00:34:00Z" w:initials="LEGCR">
    <w:p w14:paraId="4987429E" w14:textId="77777777" w:rsidR="00EF0BA1" w:rsidRDefault="00EF0BA1" w:rsidP="00EF0BA1">
      <w:pPr>
        <w:pStyle w:val="CommentText"/>
      </w:pPr>
      <w:r w:rsidRPr="00702214">
        <w:rPr>
          <w:rStyle w:val="CommentReference"/>
        </w:rPr>
        <w:annotationRef/>
      </w:r>
      <w:r>
        <w:rPr>
          <w:highlight w:val="lightGray"/>
        </w:rPr>
        <w:t>Notes to Department/Office/Mission:</w:t>
      </w:r>
    </w:p>
    <w:p w14:paraId="65139085" w14:textId="77777777" w:rsidR="00EF0BA1" w:rsidRDefault="00EF0BA1" w:rsidP="00EF0BA1">
      <w:pPr>
        <w:pStyle w:val="CommentText"/>
      </w:pPr>
    </w:p>
    <w:p w14:paraId="3A9C3873" w14:textId="77777777" w:rsidR="00EF0BA1" w:rsidRDefault="00EF0BA1" w:rsidP="00EF0BA1">
      <w:pPr>
        <w:pStyle w:val="CommentText"/>
      </w:pPr>
      <w:r>
        <w:t xml:space="preserve">This may be changed to “bimonthly”, “every 3 months”, etc. </w:t>
      </w:r>
    </w:p>
    <w:p w14:paraId="162E7077" w14:textId="77777777" w:rsidR="00EF0BA1" w:rsidRDefault="00EF0BA1" w:rsidP="00EF0BA1">
      <w:pPr>
        <w:pStyle w:val="CommentText"/>
      </w:pPr>
    </w:p>
    <w:p w14:paraId="0E9D5329" w14:textId="77777777" w:rsidR="00EF0BA1" w:rsidRDefault="00EF0BA1" w:rsidP="00EF0BA1">
      <w:pPr>
        <w:pStyle w:val="CommentText"/>
      </w:pPr>
      <w:r>
        <w:t>In case the Agreement is for treatment of one specific beneficiary, please replace the marked section by “upon completion of all Services.”</w:t>
      </w:r>
    </w:p>
    <w:p w14:paraId="448BFBC6" w14:textId="77777777" w:rsidR="00EF0BA1" w:rsidRDefault="00EF0BA1" w:rsidP="00EF0BA1">
      <w:pPr>
        <w:pStyle w:val="CommentText"/>
      </w:pPr>
    </w:p>
    <w:p w14:paraId="4946B764" w14:textId="77777777" w:rsidR="00EF0BA1" w:rsidRDefault="00EF0BA1" w:rsidP="00EF0BA1">
      <w:pPr>
        <w:pStyle w:val="CommentText"/>
      </w:pPr>
      <w:r>
        <w:t>If a different payment modality is intended, please contact LEGCR for advice on drafting the appropriate wording.</w:t>
      </w:r>
    </w:p>
    <w:p w14:paraId="38F656B6" w14:textId="77777777" w:rsidR="00EF0BA1" w:rsidRDefault="00EF0BA1" w:rsidP="00EF0BA1">
      <w:pPr>
        <w:pStyle w:val="CommentText"/>
      </w:pPr>
    </w:p>
    <w:p w14:paraId="5D6966B9" w14:textId="77777777" w:rsidR="00EF0BA1" w:rsidRDefault="00EF0BA1" w:rsidP="00EF0BA1">
      <w:pPr>
        <w:pStyle w:val="CommentText"/>
      </w:pPr>
      <w:r>
        <w:t>If medical treatment of longer duration is required and if it is not possible to pay at the end of whole treatment, the invoice should state the progress of treatment towards completion while Mission needs to watch out that maximum cost outlined in Annex I is not exceeded.</w:t>
      </w:r>
    </w:p>
  </w:comment>
  <w:comment w:id="17" w:author="LEG Contract Review" w:date="2024-02-06T07:21:00Z" w:initials="LEGCR">
    <w:p w14:paraId="2F96A28C" w14:textId="77777777" w:rsidR="00EF0BA1" w:rsidRDefault="00EF0BA1" w:rsidP="00EF0BA1">
      <w:pPr>
        <w:pStyle w:val="CommentText"/>
      </w:pPr>
      <w:r>
        <w:rPr>
          <w:rStyle w:val="CommentReference"/>
        </w:rPr>
        <w:annotationRef/>
      </w:r>
      <w:r>
        <w:rPr>
          <w:color w:val="000000"/>
          <w:highlight w:val="lightGray"/>
        </w:rPr>
        <w:t xml:space="preserve">Notes to Department/Office/Mission </w:t>
      </w:r>
    </w:p>
    <w:p w14:paraId="40E69872" w14:textId="77777777" w:rsidR="00EF0BA1" w:rsidRDefault="00EF0BA1" w:rsidP="00EF0BA1">
      <w:pPr>
        <w:pStyle w:val="CommentText"/>
      </w:pPr>
    </w:p>
    <w:p w14:paraId="6973211B" w14:textId="77777777" w:rsidR="00EF0BA1" w:rsidRDefault="00EF0BA1" w:rsidP="00EF0BA1">
      <w:pPr>
        <w:pStyle w:val="CommentText"/>
      </w:pPr>
      <w:r>
        <w:rPr>
          <w:b/>
          <w:bCs/>
          <w:color w:val="000000"/>
          <w:u w:val="single"/>
        </w:rPr>
        <w:t>ADVANCE PAYMENTS</w:t>
      </w:r>
    </w:p>
    <w:p w14:paraId="00CA04E5" w14:textId="77777777" w:rsidR="00EF0BA1" w:rsidRDefault="00EF0BA1" w:rsidP="00EF0BA1">
      <w:pPr>
        <w:pStyle w:val="CommentText"/>
      </w:pPr>
    </w:p>
    <w:p w14:paraId="612A70DF" w14:textId="77777777" w:rsidR="00EF0BA1" w:rsidRDefault="00EF0BA1" w:rsidP="00EF0BA1">
      <w:pPr>
        <w:pStyle w:val="CommentText"/>
      </w:pPr>
      <w:r>
        <w:rPr>
          <w:color w:val="000000"/>
        </w:rPr>
        <w:t xml:space="preserve">Advance payments to SPs are now governed by Section 11.2 of IN 168 Rev. 3. In principle, advance payment terms are not permitted. When advance payments are unavoidable, advance payments must be kept at the operationally minimum level possible and a bank guarantee be requested for the same amount of the payment in advance, using the standard Bank Guarantee Letter template (Annex 34 of IN 168 Rev. 3). LEG must be contacted for advice where changes to the standard bank guarantee letter template are proposed. In the event that an advance payment without bank guarantee cannot be avoided, the CoM may agree to the lowest possible advance payment of up to USD 25,000, subject to the conditions specified in Article 11.2 of IN 168 Rev. 3. </w:t>
      </w:r>
    </w:p>
    <w:p w14:paraId="3439173F" w14:textId="77777777" w:rsidR="00EF0BA1" w:rsidRDefault="00EF0BA1" w:rsidP="00EF0BA1">
      <w:pPr>
        <w:pStyle w:val="CommentText"/>
      </w:pPr>
    </w:p>
    <w:p w14:paraId="0D3D90F9" w14:textId="77777777" w:rsidR="00EF0BA1" w:rsidRDefault="00EF0BA1" w:rsidP="00EF0BA1">
      <w:pPr>
        <w:pStyle w:val="CommentText"/>
      </w:pPr>
      <w:r>
        <w:rPr>
          <w:color w:val="000000"/>
        </w:rPr>
        <w:t>Any exceptions shall be prior approved by the Regional Director. Requests shall only be considered in exceptional circumstances. When there is an approved bank guarantee for the full amount of the advance payment, whether below or above USD 25,000, the approval from the Regional Director is not required.</w:t>
      </w:r>
    </w:p>
    <w:p w14:paraId="0DEF6612" w14:textId="77777777" w:rsidR="00EF0BA1" w:rsidRDefault="00EF0BA1" w:rsidP="00EF0BA1">
      <w:pPr>
        <w:pStyle w:val="CommentText"/>
      </w:pPr>
    </w:p>
    <w:p w14:paraId="342B6A33" w14:textId="77777777" w:rsidR="00EF0BA1" w:rsidRDefault="00EF0BA1" w:rsidP="00EF0BA1">
      <w:pPr>
        <w:pStyle w:val="CommentText"/>
      </w:pPr>
      <w:r>
        <w:rPr>
          <w:color w:val="000000"/>
        </w:rPr>
        <w:t>The accountability and responsibility for the advance payment decisions lies with the CoM and the Regional Director making the decision.</w:t>
      </w:r>
    </w:p>
    <w:p w14:paraId="00960012" w14:textId="77777777" w:rsidR="00EF0BA1" w:rsidRDefault="00EF0BA1" w:rsidP="00EF0BA1">
      <w:pPr>
        <w:pStyle w:val="CommentText"/>
      </w:pPr>
    </w:p>
    <w:p w14:paraId="158D6857" w14:textId="77777777" w:rsidR="00EF0BA1" w:rsidRDefault="00EF0BA1" w:rsidP="00EF0BA1">
      <w:pPr>
        <w:pStyle w:val="CommentText"/>
      </w:pPr>
      <w:r>
        <w:rPr>
          <w:color w:val="000000"/>
        </w:rPr>
        <w:t>For advance payments in urgent and emergency situations, refer to Article 15.5 of IN 168 Rev. 3.</w:t>
      </w:r>
    </w:p>
  </w:comment>
  <w:comment w:id="21" w:author="LEG Contract Review" w:date="2021-01-11T23:08:00Z" w:initials="LEG CR">
    <w:p w14:paraId="6CE8951D" w14:textId="77777777" w:rsidR="00EF0BA1" w:rsidRDefault="00EF0BA1" w:rsidP="00EF0BA1">
      <w:pPr>
        <w:pStyle w:val="CommentText"/>
      </w:pPr>
      <w:bookmarkStart w:id="22" w:name="_Hlk66992351"/>
      <w:r>
        <w:rPr>
          <w:rStyle w:val="CommentReference"/>
        </w:rPr>
        <w:annotationRef/>
      </w:r>
      <w:bookmarkEnd w:id="22"/>
      <w:r>
        <w:rPr>
          <w:highlight w:val="lightGray"/>
        </w:rPr>
        <w:t>Notes to Department/Office/Mission:</w:t>
      </w:r>
    </w:p>
    <w:p w14:paraId="31AD7821" w14:textId="77777777" w:rsidR="00EF0BA1" w:rsidRDefault="00EF0BA1" w:rsidP="00EF0BA1">
      <w:pPr>
        <w:pStyle w:val="CommentText"/>
      </w:pPr>
      <w:r>
        <w:t> </w:t>
      </w:r>
    </w:p>
    <w:p w14:paraId="66E64C26" w14:textId="77777777" w:rsidR="00EF0BA1" w:rsidRDefault="00EF0BA1" w:rsidP="00EF0BA1">
      <w:pPr>
        <w:pStyle w:val="CommentText"/>
      </w:pPr>
      <w:r>
        <w:t>Whenever possible, payments to implementing partners and vendors should be made via bank transfer (C.2.29, FMRP).  The bank transfer should be made to an account in the name of the other contracting party, not in the name of a third party or an individual.</w:t>
      </w:r>
    </w:p>
    <w:p w14:paraId="2C04368E" w14:textId="77777777" w:rsidR="00EF0BA1" w:rsidRDefault="00EF0BA1" w:rsidP="00EF0BA1">
      <w:pPr>
        <w:pStyle w:val="CommentText"/>
      </w:pPr>
      <w:r>
        <w:t> </w:t>
      </w:r>
    </w:p>
    <w:p w14:paraId="38ADBCE1" w14:textId="77777777" w:rsidR="00EF0BA1" w:rsidRDefault="00EF0BA1" w:rsidP="00EF0BA1">
      <w:pPr>
        <w:pStyle w:val="CommentText"/>
      </w:pPr>
      <w:r>
        <w:t>Payment by cheque is allowed only if there is justifiable business reason why bank transfers are not possible or practice, which should be documented in a Note for File.   For payments by cheque, please use the clause below and keep a note for the file to explain the basis:</w:t>
      </w:r>
    </w:p>
    <w:p w14:paraId="7C33CEAA" w14:textId="77777777" w:rsidR="00EF0BA1" w:rsidRDefault="00EF0BA1" w:rsidP="00EF0BA1">
      <w:pPr>
        <w:pStyle w:val="CommentText"/>
      </w:pPr>
      <w:r>
        <w:t> </w:t>
      </w:r>
    </w:p>
    <w:p w14:paraId="6A8C422C" w14:textId="77777777" w:rsidR="00EF0BA1" w:rsidRDefault="00EF0BA1" w:rsidP="00EF0BA1">
      <w:pPr>
        <w:pStyle w:val="CommentText"/>
      </w:pPr>
      <w:r>
        <w:t>“Payment shall be made in [Currency code] by cheque issued in the name of the Service Provider following signature of receipt.”</w:t>
      </w:r>
    </w:p>
    <w:p w14:paraId="21D379E9" w14:textId="77777777" w:rsidR="00EF0BA1" w:rsidRDefault="00EF0BA1" w:rsidP="00EF0BA1">
      <w:pPr>
        <w:pStyle w:val="CommentText"/>
      </w:pPr>
      <w:r>
        <w:t> </w:t>
      </w:r>
    </w:p>
    <w:p w14:paraId="48F8B703" w14:textId="77777777" w:rsidR="00EF0BA1" w:rsidRDefault="00EF0BA1" w:rsidP="00EF0BA1">
      <w:pPr>
        <w:pStyle w:val="CommentText"/>
      </w:pPr>
      <w:r>
        <w:t xml:space="preserve">Payment by cash should still be coordinated with TSY </w:t>
      </w:r>
      <w:hyperlink r:id="rId2" w:history="1">
        <w:r w:rsidRPr="002C311B">
          <w:rPr>
            <w:rStyle w:val="Hyperlink"/>
          </w:rPr>
          <w:t>tsy@iom.int</w:t>
        </w:r>
      </w:hyperlink>
      <w:r>
        <w:t xml:space="preserve"> for approval prior to signing the agreement (C.1.20, FMRP)</w:t>
      </w:r>
    </w:p>
  </w:comment>
  <w:comment w:id="20" w:author="LEG Contract Review" w:date="2021-03-19T22:55:00Z" w:initials="LEGCR">
    <w:p w14:paraId="0891BFFD" w14:textId="77777777" w:rsidR="00EF0BA1" w:rsidRPr="00C622E0" w:rsidRDefault="00EF0BA1" w:rsidP="00EF0BA1">
      <w:pPr>
        <w:pStyle w:val="CommentText"/>
      </w:pPr>
      <w:r>
        <w:rPr>
          <w:rStyle w:val="CommentReference"/>
        </w:rPr>
        <w:annotationRef/>
      </w:r>
      <w:r w:rsidRPr="0098637C">
        <w:rPr>
          <w:rStyle w:val="CommentReference"/>
          <w:rFonts w:cs="Calibri"/>
          <w:highlight w:val="lightGray"/>
        </w:rPr>
        <w:t>Notes to Department/Office/Mission:</w:t>
      </w:r>
    </w:p>
    <w:p w14:paraId="5A7F14D7" w14:textId="77777777" w:rsidR="00EF0BA1" w:rsidRPr="00C622E0" w:rsidRDefault="00EF0BA1" w:rsidP="00EF0BA1">
      <w:pPr>
        <w:pStyle w:val="CommentText"/>
      </w:pPr>
    </w:p>
    <w:p w14:paraId="584F6454" w14:textId="77777777" w:rsidR="00EF0BA1" w:rsidRPr="00C622E0" w:rsidRDefault="00EF0BA1" w:rsidP="00EF0BA1">
      <w:pPr>
        <w:pStyle w:val="CommentText"/>
      </w:pPr>
      <w:r w:rsidRPr="00C622E0">
        <w:rPr>
          <w:rStyle w:val="CommentReference"/>
          <w:rFonts w:cs="Calibri"/>
        </w:rPr>
        <w:annotationRef/>
      </w:r>
      <w:r w:rsidRPr="00C622E0">
        <w:t xml:space="preserve">Please fill in the bank account details as applicable. </w:t>
      </w:r>
    </w:p>
    <w:p w14:paraId="78C8DDC1" w14:textId="77777777" w:rsidR="00EF0BA1" w:rsidRDefault="00EF0BA1" w:rsidP="00EF0BA1">
      <w:pPr>
        <w:pStyle w:val="CommentText"/>
      </w:pPr>
      <w:r w:rsidRPr="00C20B89">
        <w:t>The bank account should be in the name of and owned by the Service Provider.</w:t>
      </w:r>
    </w:p>
  </w:comment>
  <w:comment w:id="25" w:author="LEG Contract Review" w:date="2023-07-20T21:43:00Z" w:initials="LEGCR">
    <w:p w14:paraId="4CF01CE3" w14:textId="77777777" w:rsidR="00EF0BA1" w:rsidRDefault="00EF0BA1" w:rsidP="00EF0BA1">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14:paraId="32912055" w14:textId="77777777" w:rsidR="00EF0BA1" w:rsidRDefault="00EF0BA1" w:rsidP="00EF0BA1">
      <w:pPr>
        <w:pStyle w:val="CommentText"/>
      </w:pPr>
    </w:p>
    <w:p w14:paraId="04923DFD" w14:textId="77777777" w:rsidR="00EF0BA1" w:rsidRDefault="00EF0BA1" w:rsidP="00EF0BA1">
      <w:pPr>
        <w:pStyle w:val="CommentText"/>
      </w:pPr>
      <w:r>
        <w:t>To avoid having to adjust clause references elsewhere in this Agreement, please do not delete this clause. If it is not applicable, just add “(NOT APPLICABLE)” to the title.</w:t>
      </w:r>
    </w:p>
    <w:p w14:paraId="7960D5F8" w14:textId="77777777" w:rsidR="00EF0BA1" w:rsidRDefault="00EF0BA1" w:rsidP="00EF0BA1">
      <w:pPr>
        <w:pStyle w:val="CommentText"/>
      </w:pPr>
    </w:p>
    <w:p w14:paraId="12FD7ABD" w14:textId="77777777" w:rsidR="00EF0BA1" w:rsidRDefault="00EF0BA1" w:rsidP="00EF0BA1">
      <w:pPr>
        <w:pStyle w:val="CommentText"/>
      </w:pPr>
      <w:r>
        <w:rPr>
          <w:rStyle w:val="CommentReference"/>
          <w:rFonts w:cs="Calibri"/>
        </w:rPr>
        <w:t>Refer to section 11.2 of IN168 Rev. 3 to confirm if the bank guarantee is required. If applicable, please use the template included in Annex 34 of IN 168 Rev. 3. If changes are required or a different format proposed, contact LEGCR for advice.</w:t>
      </w:r>
    </w:p>
  </w:comment>
  <w:comment w:id="26" w:author="LEG Contract Review" w:date="2023-07-20T21:44:00Z" w:initials="LEGCR">
    <w:p w14:paraId="215A7104" w14:textId="77777777" w:rsidR="00EF0BA1" w:rsidRDefault="00EF0BA1" w:rsidP="00EF0BA1">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14:paraId="25AE5D74" w14:textId="77777777" w:rsidR="00EF0BA1" w:rsidRDefault="00EF0BA1" w:rsidP="00EF0BA1">
      <w:pPr>
        <w:pStyle w:val="CommentText"/>
      </w:pPr>
    </w:p>
    <w:p w14:paraId="2D43EB0E" w14:textId="77777777" w:rsidR="00EF0BA1" w:rsidRDefault="00EF0BA1" w:rsidP="00EF0BA1">
      <w:pPr>
        <w:pStyle w:val="CommentText"/>
      </w:pPr>
      <w:r>
        <w:t>To avoid having to adjust clause references elsewhere in this Agreement, please do not delete this clause. If it is not applicable, just add “(NOT APPLICABLE)” to the title.</w:t>
      </w:r>
    </w:p>
    <w:p w14:paraId="219D4F9B" w14:textId="77777777" w:rsidR="00EF0BA1" w:rsidRDefault="00EF0BA1" w:rsidP="00EF0BA1">
      <w:pPr>
        <w:pStyle w:val="CommentText"/>
      </w:pPr>
    </w:p>
    <w:p w14:paraId="2B03A6C8" w14:textId="77777777" w:rsidR="00EF0BA1" w:rsidRDefault="00EF0BA1" w:rsidP="00EF0BA1">
      <w:pPr>
        <w:pStyle w:val="CommentText"/>
      </w:pPr>
      <w:r>
        <w:t>A performance security is recommended for high-value contracts exceeding USD 300,000. IOM may require performance security for amounts lower than USD 300,000 depending on the potential cost to IOM of non-performance, the degree of risk involved in the performance of the contract, and other factors, including but not limited to the performance history of the selected bidder/s. When used, the performance security should be equal to at least ten per cent (10%) of the total contract amount. Refer to Section 7.5.2.2 of IN 168 Rev. 3 for more information.</w:t>
      </w:r>
    </w:p>
    <w:p w14:paraId="46220658" w14:textId="77777777" w:rsidR="00EF0BA1" w:rsidRDefault="00EF0BA1" w:rsidP="00EF0BA1">
      <w:pPr>
        <w:pStyle w:val="CommentText"/>
      </w:pPr>
    </w:p>
  </w:comment>
  <w:comment w:id="27" w:author="LEG Contract Review" w:date="2021-03-19T02:33:00Z" w:initials="LEGCR">
    <w:p w14:paraId="225A46F2" w14:textId="77777777" w:rsidR="00EF0BA1" w:rsidRPr="002C41EC" w:rsidRDefault="00EF0BA1" w:rsidP="00EF0BA1">
      <w:pPr>
        <w:pStyle w:val="CommentText"/>
        <w:rPr>
          <w:rStyle w:val="CommentReference"/>
          <w:sz w:val="22"/>
          <w:szCs w:val="22"/>
        </w:rPr>
      </w:pPr>
      <w:r>
        <w:rPr>
          <w:rStyle w:val="CommentReference"/>
        </w:rPr>
        <w:annotationRef/>
      </w:r>
      <w:r>
        <w:rPr>
          <w:rStyle w:val="CommentReference"/>
        </w:rPr>
        <w:annotationRef/>
      </w:r>
      <w:r w:rsidRPr="002C41EC">
        <w:rPr>
          <w:rStyle w:val="CommentReference"/>
          <w:sz w:val="22"/>
          <w:szCs w:val="22"/>
          <w:highlight w:val="lightGray"/>
        </w:rPr>
        <w:t>Notes to Department/Office/Mission:</w:t>
      </w:r>
    </w:p>
    <w:p w14:paraId="7C6077BE" w14:textId="77777777" w:rsidR="00EF0BA1" w:rsidRPr="002C41EC" w:rsidRDefault="00EF0BA1" w:rsidP="00EF0BA1">
      <w:pPr>
        <w:pStyle w:val="CommentText"/>
        <w:rPr>
          <w:rStyle w:val="CommentReference"/>
          <w:sz w:val="22"/>
          <w:szCs w:val="22"/>
        </w:rPr>
      </w:pPr>
    </w:p>
    <w:p w14:paraId="1BDEBF51" w14:textId="77777777" w:rsidR="00EF0BA1" w:rsidRDefault="00EF0BA1" w:rsidP="00EF0BA1">
      <w:pPr>
        <w:pStyle w:val="CommentText"/>
      </w:pPr>
      <w:r w:rsidRPr="002C41EC">
        <w:t xml:space="preserve">In the event this PSEA section needs to be changed, the Department/Office/Mission needs to obtain a written approval from PSEA Unit </w:t>
      </w:r>
      <w:hyperlink r:id="rId3" w:history="1">
        <w:r w:rsidRPr="002C41EC">
          <w:rPr>
            <w:rStyle w:val="Hyperlink"/>
            <w:sz w:val="22"/>
            <w:szCs w:val="22"/>
          </w:rPr>
          <w:t>psea-sh@iom.int</w:t>
        </w:r>
      </w:hyperlink>
    </w:p>
    <w:p w14:paraId="4B5E53AD" w14:textId="77777777" w:rsidR="00EF0BA1" w:rsidRDefault="00EF0BA1" w:rsidP="00EF0BA1">
      <w:pPr>
        <w:pStyle w:val="CommentText"/>
      </w:pPr>
    </w:p>
  </w:comment>
  <w:comment w:id="31" w:author="LEG Contract Review" w:date="2021-03-19T02:33:00Z" w:initials="LEGCR">
    <w:p w14:paraId="7CBCF819" w14:textId="77777777" w:rsidR="00EF0BA1" w:rsidRDefault="00EF0BA1" w:rsidP="00EF0BA1">
      <w:pPr>
        <w:pStyle w:val="CommentText"/>
      </w:pPr>
      <w:r>
        <w:rPr>
          <w:rStyle w:val="CommentReference"/>
        </w:rPr>
        <w:annotationRef/>
      </w:r>
      <w:r>
        <w:rPr>
          <w:highlight w:val="lightGray"/>
        </w:rPr>
        <w:t>Notes to Department/Office/Mission:</w:t>
      </w:r>
    </w:p>
    <w:p w14:paraId="7886D8A1" w14:textId="77777777" w:rsidR="00EF0BA1" w:rsidRDefault="00EF0BA1" w:rsidP="00EF0BA1">
      <w:pPr>
        <w:pStyle w:val="CommentText"/>
      </w:pPr>
    </w:p>
    <w:p w14:paraId="68319AF0" w14:textId="77777777" w:rsidR="00EF0BA1" w:rsidRDefault="00EF0BA1" w:rsidP="00EF0BA1">
      <w:pPr>
        <w:pStyle w:val="CommentText"/>
      </w:pPr>
      <w:r>
        <w:t xml:space="preserve">If subcontracting, please check the funding donor agreement for any </w:t>
      </w:r>
      <w:r>
        <w:rPr>
          <w:u w:val="single"/>
        </w:rPr>
        <w:t>donor requirement</w:t>
      </w:r>
      <w:r>
        <w:t xml:space="preserve"> regarding a subcontract (i.e., use of donor’s logo, reporting requirements, anti-corruption clause or any particular provision to be inserted in a subcontract etc.) and insert in the “Special Provisions” clause any specific donor requirements which must be flowed down to IOM’s subcontractors. </w:t>
      </w:r>
    </w:p>
  </w:comment>
  <w:comment w:id="32" w:author="LEG Contract Review" w:date="2023-08-28T10:49:00Z" w:initials="LEGCR">
    <w:p w14:paraId="5211CC2B" w14:textId="77777777" w:rsidR="00EF0BA1" w:rsidRDefault="00EF0BA1" w:rsidP="00EF0BA1">
      <w:pPr>
        <w:pStyle w:val="CommentText"/>
      </w:pPr>
      <w:r>
        <w:rPr>
          <w:rStyle w:val="CommentReference"/>
        </w:rPr>
        <w:annotationRef/>
      </w:r>
      <w:r>
        <w:rPr>
          <w:highlight w:val="lightGray"/>
        </w:rPr>
        <w:t>Notes to Department/Office/Mission:</w:t>
      </w:r>
    </w:p>
    <w:p w14:paraId="0FD26571" w14:textId="77777777" w:rsidR="00EF0BA1" w:rsidRDefault="00EF0BA1" w:rsidP="00EF0BA1">
      <w:pPr>
        <w:pStyle w:val="CommentText"/>
      </w:pPr>
    </w:p>
    <w:p w14:paraId="158A4F09" w14:textId="77777777" w:rsidR="00EF0BA1" w:rsidRDefault="00EF0BA1" w:rsidP="00EF0BA1">
      <w:pPr>
        <w:pStyle w:val="CommentText"/>
      </w:pPr>
      <w:r>
        <w:t xml:space="preserve">The liquidated damages needs to be a reasonable pre-estimate of loss should the supplier deliver late. </w:t>
      </w:r>
    </w:p>
    <w:p w14:paraId="7606BB79" w14:textId="77777777" w:rsidR="00EF0BA1" w:rsidRDefault="00EF0BA1" w:rsidP="00EF0BA1">
      <w:pPr>
        <w:pStyle w:val="CommentText"/>
      </w:pPr>
    </w:p>
    <w:p w14:paraId="7B52FB6D" w14:textId="77777777" w:rsidR="00EF0BA1" w:rsidRDefault="00EF0BA1" w:rsidP="00EF0BA1">
      <w:pPr>
        <w:pStyle w:val="CommentText"/>
      </w:pPr>
      <w:r>
        <w:t>The IOM office shall determine the rate of the liquidated damages. The precise percentage level may be changed according to the circumstances and should not operate as a penalty.</w:t>
      </w:r>
    </w:p>
  </w:comment>
  <w:comment w:id="41" w:author="LEG Contract Review" w:date="2021-02-03T00:44:00Z" w:initials="LEGCR">
    <w:p w14:paraId="39848926" w14:textId="77777777" w:rsidR="00EF0BA1" w:rsidRDefault="00EF0BA1" w:rsidP="00EF0BA1">
      <w:pPr>
        <w:pStyle w:val="CommentText"/>
      </w:pPr>
      <w:r w:rsidRPr="00C93C3F">
        <w:rPr>
          <w:rStyle w:val="CommentReference"/>
        </w:rPr>
        <w:annotationRef/>
      </w:r>
      <w:r>
        <w:rPr>
          <w:highlight w:val="lightGray"/>
        </w:rPr>
        <w:t>Notes to Department/Office/Mission:</w:t>
      </w:r>
    </w:p>
    <w:p w14:paraId="2C8E36B8" w14:textId="77777777" w:rsidR="00EF0BA1" w:rsidRDefault="00EF0BA1" w:rsidP="00EF0BA1">
      <w:pPr>
        <w:pStyle w:val="CommentText"/>
      </w:pPr>
    </w:p>
    <w:p w14:paraId="66D6085C" w14:textId="77777777" w:rsidR="00EF0BA1" w:rsidRDefault="00EF0BA1" w:rsidP="00EF0BA1">
      <w:pPr>
        <w:pStyle w:val="CommentText"/>
      </w:pPr>
      <w:r>
        <w:t xml:space="preserve">UNCITRAL Mediation /Arbitration Rules are available from </w:t>
      </w:r>
      <w:hyperlink r:id="rId4" w:history="1">
        <w:r w:rsidRPr="005D6208">
          <w:rPr>
            <w:rStyle w:val="Hyperlink"/>
          </w:rPr>
          <w:t>www.uncitral.org</w:t>
        </w:r>
      </w:hyperlink>
      <w:r>
        <w:t>.</w:t>
      </w:r>
    </w:p>
    <w:p w14:paraId="3C0B9141" w14:textId="77777777" w:rsidR="00EF0BA1" w:rsidRDefault="00EF0BA1" w:rsidP="00EF0BA1">
      <w:pPr>
        <w:pStyle w:val="CommentText"/>
      </w:pPr>
    </w:p>
    <w:p w14:paraId="22D050AB" w14:textId="77777777" w:rsidR="00EF0BA1" w:rsidRDefault="00EF0BA1" w:rsidP="00EF0BA1">
      <w:pPr>
        <w:pStyle w:val="CommentText"/>
      </w:pPr>
      <w:r>
        <w:t>Because of IOM’s privileges and immunities, we cannot refer to national legal systems, jurisdiction or courts here and all disputes must be solved by negotiation/mediation/arbitration.</w:t>
      </w:r>
    </w:p>
  </w:comment>
  <w:comment w:id="42" w:author="LEG Contract Review" w:date="2021-01-11T23:14:00Z" w:initials="LEG CR">
    <w:p w14:paraId="2CB372BC" w14:textId="77777777" w:rsidR="00EF0BA1" w:rsidRDefault="00EF0BA1" w:rsidP="00EF0BA1">
      <w:pPr>
        <w:pStyle w:val="CommentText"/>
        <w:rPr>
          <w:rStyle w:val="CommentReference"/>
          <w:rFonts w:ascii="Calibri" w:hAnsi="Calibri" w:cs="Calibri"/>
        </w:rPr>
      </w:pPr>
      <w:r>
        <w:rPr>
          <w:rStyle w:val="CommentReference"/>
        </w:rPr>
        <w:annotationRef/>
      </w:r>
      <w:r w:rsidRPr="007D6FA4">
        <w:rPr>
          <w:rStyle w:val="CommentReference"/>
          <w:rFonts w:ascii="Calibri" w:hAnsi="Calibri" w:cs="Calibri"/>
          <w:highlight w:val="lightGray"/>
        </w:rPr>
        <w:t>Notes to Department/Office/Mission:</w:t>
      </w:r>
    </w:p>
    <w:p w14:paraId="7B455C20" w14:textId="77777777" w:rsidR="00EF0BA1" w:rsidRPr="007D6FA4" w:rsidRDefault="00EF0BA1" w:rsidP="00EF0BA1">
      <w:pPr>
        <w:pStyle w:val="CommentText"/>
        <w:rPr>
          <w:rStyle w:val="CommentReference"/>
          <w:rFonts w:ascii="Calibri" w:hAnsi="Calibri" w:cs="Calibri"/>
        </w:rPr>
      </w:pPr>
    </w:p>
    <w:p w14:paraId="2EEC42EB" w14:textId="77777777" w:rsidR="00EF0BA1" w:rsidRPr="00C93C3F" w:rsidRDefault="00EF0BA1" w:rsidP="00EF0BA1">
      <w:pPr>
        <w:pStyle w:val="CommentText"/>
      </w:pPr>
      <w:r w:rsidRPr="007D6FA4">
        <w:rPr>
          <w:rStyle w:val="CommentReference"/>
          <w:rFonts w:ascii="Calibri" w:hAnsi="Calibri" w:cs="Calibri"/>
        </w:rPr>
        <w:annotationRef/>
      </w:r>
      <w:r w:rsidRPr="007D6FA4">
        <w:t xml:space="preserve">Please check any visibility requirements imposed by the donor. </w:t>
      </w:r>
    </w:p>
  </w:comment>
  <w:comment w:id="43" w:author="LEG Contract Review" w:date="2021-02-04T01:32:00Z" w:initials="LEGCR">
    <w:p w14:paraId="38CFFE9F" w14:textId="77777777" w:rsidR="00EF0BA1" w:rsidRPr="00C93C3F" w:rsidRDefault="00EF0BA1" w:rsidP="00EF0BA1">
      <w:pPr>
        <w:pStyle w:val="CommentText"/>
        <w:rPr>
          <w:rStyle w:val="CommentReference"/>
        </w:rPr>
      </w:pPr>
      <w:r w:rsidRPr="00C93C3F">
        <w:rPr>
          <w:rStyle w:val="CommentReference"/>
        </w:rPr>
        <w:annotationRef/>
      </w:r>
      <w:r w:rsidRPr="00C93C3F">
        <w:rPr>
          <w:rStyle w:val="CommentReference"/>
        </w:rPr>
        <w:annotationRef/>
      </w:r>
      <w:r w:rsidRPr="00C93C3F">
        <w:rPr>
          <w:rStyle w:val="CommentReference"/>
          <w:highlight w:val="lightGray"/>
        </w:rPr>
        <w:t>Notes to Department/Office/Mission:</w:t>
      </w:r>
    </w:p>
    <w:p w14:paraId="1E67FE05" w14:textId="77777777" w:rsidR="00EF0BA1" w:rsidRPr="00C93C3F" w:rsidRDefault="00EF0BA1" w:rsidP="00EF0BA1">
      <w:pPr>
        <w:pStyle w:val="CommentText"/>
        <w:rPr>
          <w:rStyle w:val="CommentReference"/>
        </w:rPr>
      </w:pPr>
    </w:p>
    <w:p w14:paraId="1688BAA5" w14:textId="77777777" w:rsidR="00EF0BA1" w:rsidRPr="00C93C3F" w:rsidRDefault="00EF0BA1" w:rsidP="00EF0BA1">
      <w:pPr>
        <w:pStyle w:val="CommentText"/>
      </w:pPr>
      <w:r w:rsidRPr="00C93C3F">
        <w:rPr>
          <w:rStyle w:val="CommentReference"/>
        </w:rPr>
        <w:annotationRef/>
      </w:r>
      <w:r w:rsidRPr="00C93C3F">
        <w:t>IOM’s privileges and immunities arise from Article 23 of IOM’s Constitution and from status agreements with host governments. Please contact LEG for more information.</w:t>
      </w:r>
    </w:p>
  </w:comment>
  <w:comment w:id="47" w:author="LEG Contract Review" w:date="2021-01-11T23:14:00Z" w:initials="LEG CR">
    <w:p w14:paraId="166D0198" w14:textId="77777777" w:rsidR="00EF0BA1" w:rsidRPr="00C93C3F" w:rsidRDefault="00EF0BA1" w:rsidP="00EF0BA1">
      <w:pPr>
        <w:pStyle w:val="CommentText"/>
        <w:rPr>
          <w:rStyle w:val="CommentReference"/>
        </w:rPr>
      </w:pPr>
      <w:r w:rsidRPr="00C93C3F">
        <w:rPr>
          <w:rStyle w:val="CommentReference"/>
        </w:rPr>
        <w:annotationRef/>
      </w:r>
      <w:r w:rsidRPr="00C93C3F">
        <w:rPr>
          <w:rStyle w:val="CommentReference"/>
          <w:highlight w:val="lightGray"/>
        </w:rPr>
        <w:t>Notes to Department/Office/Mission:</w:t>
      </w:r>
    </w:p>
    <w:p w14:paraId="6EE2D9CA" w14:textId="77777777" w:rsidR="00EF0BA1" w:rsidRPr="00C93C3F" w:rsidRDefault="00EF0BA1" w:rsidP="00EF0BA1">
      <w:pPr>
        <w:pStyle w:val="CommentText"/>
      </w:pPr>
    </w:p>
    <w:p w14:paraId="0FCA15B8" w14:textId="77777777" w:rsidR="00EF0BA1" w:rsidRPr="00C93C3F" w:rsidRDefault="00EF0BA1" w:rsidP="00EF0BA1">
      <w:pPr>
        <w:pStyle w:val="CommentText"/>
      </w:pPr>
      <w:r w:rsidRPr="00C93C3F">
        <w:rPr>
          <w:rStyle w:val="CommentReference"/>
        </w:rPr>
        <w:annotationRef/>
      </w:r>
      <w:r w:rsidRPr="00C93C3F">
        <w:rPr>
          <w:rStyle w:val="CommentReference"/>
        </w:rPr>
        <w:annotationRef/>
      </w:r>
      <w:r w:rsidRPr="00C93C3F">
        <w:t>Reduce this notice period where the time period for delivery of services is less than one month.</w:t>
      </w:r>
    </w:p>
  </w:comment>
  <w:comment w:id="51" w:author="LEG Contract Review" w:date="2021-01-11T23:16:00Z" w:initials="LEG CR">
    <w:p w14:paraId="56AFE6B8" w14:textId="77777777" w:rsidR="00EF0BA1" w:rsidRDefault="00EF0BA1" w:rsidP="00EF0BA1">
      <w:pPr>
        <w:pStyle w:val="CommentText"/>
        <w:rPr>
          <w:rStyle w:val="CommentReference"/>
        </w:rPr>
      </w:pPr>
      <w:r>
        <w:rPr>
          <w:rStyle w:val="CommentReference"/>
        </w:rPr>
        <w:annotationRef/>
      </w:r>
      <w:r w:rsidRPr="00247A64">
        <w:rPr>
          <w:rStyle w:val="CommentReference"/>
          <w:highlight w:val="lightGray"/>
        </w:rPr>
        <w:t>Notes to Department/Office/Missio</w:t>
      </w:r>
      <w:r>
        <w:rPr>
          <w:rStyle w:val="CommentReference"/>
          <w:highlight w:val="lightGray"/>
        </w:rPr>
        <w:t>n:</w:t>
      </w:r>
    </w:p>
    <w:p w14:paraId="3533077F" w14:textId="77777777" w:rsidR="00EF0BA1" w:rsidRDefault="00EF0BA1" w:rsidP="00EF0BA1">
      <w:pPr>
        <w:pStyle w:val="CommentText"/>
      </w:pPr>
    </w:p>
    <w:p w14:paraId="01B36723" w14:textId="77777777" w:rsidR="00EF0BA1" w:rsidRDefault="00EF0BA1" w:rsidP="00EF0BA1">
      <w:pPr>
        <w:pStyle w:val="CommentText"/>
      </w:pPr>
      <w:r>
        <w:rPr>
          <w:rStyle w:val="CommentReference"/>
        </w:rPr>
        <w:annotationRef/>
      </w:r>
      <w:r>
        <w:t xml:space="preserve">If the agreement is being made retroactive, i.e., effective before the date of signing the draft, please revise this sentence as follows: </w:t>
      </w:r>
    </w:p>
    <w:p w14:paraId="5A884E94" w14:textId="77777777" w:rsidR="00EF0BA1" w:rsidRDefault="00EF0BA1" w:rsidP="00EF0BA1">
      <w:pPr>
        <w:pStyle w:val="CommentText"/>
      </w:pPr>
    </w:p>
    <w:p w14:paraId="3A3B6BB2" w14:textId="77777777" w:rsidR="00EF0BA1" w:rsidRDefault="00EF0BA1" w:rsidP="00EF0BA1">
      <w:pPr>
        <w:pStyle w:val="CommentText"/>
      </w:pPr>
      <w:r w:rsidRPr="00C20B89">
        <w:rPr>
          <w:snapToGrid w:val="0"/>
        </w:rPr>
        <w:t xml:space="preserve">“This Agreement will enter into force retroactively from </w:t>
      </w:r>
      <w:r w:rsidRPr="00C20B89">
        <w:rPr>
          <w:snapToGrid w:val="0"/>
          <w:highlight w:val="lightGray"/>
        </w:rPr>
        <w:t>[insert start date as indicated in Article 2.11</w:t>
      </w:r>
      <w:r w:rsidRPr="00C20B89">
        <w:rPr>
          <w:snapToGrid w:val="0"/>
        </w:rPr>
        <w:t xml:space="preserve">] upon signature by both Parties.” </w:t>
      </w:r>
      <w:r w:rsidRPr="00C20B89">
        <w:rPr>
          <w:rStyle w:val="CommentReference"/>
          <w:rFonts w:cstheme="minorHAnsi"/>
          <w:sz w:val="22"/>
          <w:szCs w:val="22"/>
        </w:rPr>
        <w:annotationRef/>
      </w:r>
    </w:p>
    <w:p w14:paraId="149F53AC" w14:textId="77777777" w:rsidR="00EF0BA1" w:rsidRDefault="00EF0BA1" w:rsidP="00EF0BA1">
      <w:pPr>
        <w:pStyle w:val="CommentText"/>
      </w:pPr>
    </w:p>
  </w:comment>
  <w:comment w:id="53" w:author="LEG Contract Review" w:date="2021-01-11T23:15:00Z" w:initials="LEG CR">
    <w:p w14:paraId="3F59B651" w14:textId="77777777" w:rsidR="00EF0BA1" w:rsidRDefault="00EF0BA1" w:rsidP="00EF0BA1">
      <w:pPr>
        <w:pStyle w:val="CommentText"/>
      </w:pPr>
      <w:r>
        <w:rPr>
          <w:rStyle w:val="CommentReference"/>
        </w:rPr>
        <w:annotationRef/>
      </w:r>
      <w:r w:rsidRPr="00247A64">
        <w:rPr>
          <w:rStyle w:val="CommentReference"/>
          <w:highlight w:val="lightGray"/>
        </w:rPr>
        <w:t>Notes to Department/Office/Missio</w:t>
      </w:r>
      <w:r>
        <w:rPr>
          <w:rStyle w:val="CommentReference"/>
          <w:highlight w:val="lightGray"/>
        </w:rPr>
        <w:t>n:</w:t>
      </w:r>
    </w:p>
    <w:p w14:paraId="6FB40A2E" w14:textId="77777777" w:rsidR="00EF0BA1" w:rsidRDefault="00EF0BA1" w:rsidP="00EF0BA1">
      <w:pPr>
        <w:pStyle w:val="CommentText"/>
        <w:rPr>
          <w:rStyle w:val="CommentReference"/>
        </w:rPr>
      </w:pPr>
    </w:p>
    <w:p w14:paraId="68F76EDC" w14:textId="77777777" w:rsidR="00EF0BA1" w:rsidRDefault="00EF0BA1" w:rsidP="00EF0BA1">
      <w:pPr>
        <w:pStyle w:val="CommentText"/>
      </w:pPr>
      <w:r>
        <w:rPr>
          <w:rStyle w:val="CommentReference"/>
        </w:rPr>
        <w:annotationRef/>
      </w:r>
      <w:r>
        <w:rPr>
          <w:rStyle w:val="CommentReference"/>
        </w:rPr>
        <w:t xml:space="preserve">Please delete the Special Provisions clause </w:t>
      </w:r>
      <w:r>
        <w:t>if there are no flow down conditions required by the donor in the funding agreement.</w:t>
      </w:r>
    </w:p>
    <w:p w14:paraId="7764DA57" w14:textId="77777777" w:rsidR="00EF0BA1" w:rsidRDefault="00EF0BA1" w:rsidP="00EF0BA1">
      <w:pPr>
        <w:pStyle w:val="CommentText"/>
      </w:pPr>
    </w:p>
  </w:comment>
  <w:comment w:id="55" w:author="LEG Contract Review" w:date="2021-01-11T23:16:00Z" w:initials="LEG CR">
    <w:p w14:paraId="73193570" w14:textId="77777777" w:rsidR="00EF0BA1" w:rsidRDefault="00EF0BA1" w:rsidP="00EF0BA1">
      <w:pPr>
        <w:pStyle w:val="CommentText"/>
      </w:pPr>
      <w:bookmarkStart w:id="56" w:name="_Hlk67000251"/>
      <w:r w:rsidRPr="0098637C">
        <w:rPr>
          <w:rStyle w:val="CommentReference"/>
        </w:rPr>
        <w:annotationRef/>
      </w:r>
      <w:r>
        <w:rPr>
          <w:highlight w:val="lightGray"/>
        </w:rPr>
        <w:t>Notes to Department/Office/Mission:</w:t>
      </w:r>
    </w:p>
    <w:p w14:paraId="2923F104" w14:textId="77777777" w:rsidR="00EF0BA1" w:rsidRDefault="00EF0BA1" w:rsidP="00EF0BA1">
      <w:pPr>
        <w:pStyle w:val="CommentText"/>
      </w:pPr>
    </w:p>
    <w:p w14:paraId="62E1EC82" w14:textId="77777777" w:rsidR="00EF0BA1" w:rsidRDefault="00EF0BA1" w:rsidP="00EF0BA1">
      <w:pPr>
        <w:pStyle w:val="CommentText"/>
      </w:pPr>
      <w:r>
        <w:t xml:space="preserve">If the agreement is being executed bilingually, the following clause has to be inserted as the third paragraph in the Final Clauses: </w:t>
      </w:r>
    </w:p>
    <w:p w14:paraId="103B3110" w14:textId="77777777" w:rsidR="00EF0BA1" w:rsidRDefault="00EF0BA1" w:rsidP="00EF0BA1">
      <w:pPr>
        <w:pStyle w:val="CommentText"/>
      </w:pPr>
    </w:p>
    <w:p w14:paraId="49D5F3A0" w14:textId="77777777" w:rsidR="00EF0BA1" w:rsidRDefault="00EF0BA1" w:rsidP="00EF0BA1">
      <w:pPr>
        <w:pStyle w:val="CommentText"/>
      </w:pPr>
      <w:r>
        <w:t>“This Agreement is made in English and [other language]. In case of discrepancy between the language versions, the English version shall prevail.”</w:t>
      </w:r>
    </w:p>
    <w:bookmarkEnd w:id="56"/>
  </w:comment>
  <w:comment w:id="57" w:author="LEG Contract Review" w:date="2021-03-19T21:48:00Z" w:initials="LEGCR">
    <w:p w14:paraId="2FF01F89" w14:textId="77777777" w:rsidR="00EF0BA1" w:rsidRDefault="00EF0BA1" w:rsidP="00EF0BA1">
      <w:pPr>
        <w:pStyle w:val="CommentText"/>
      </w:pPr>
      <w:r>
        <w:rPr>
          <w:rStyle w:val="CommentReference"/>
        </w:rPr>
        <w:annotationRef/>
      </w:r>
      <w:r>
        <w:rPr>
          <w:highlight w:val="lightGray"/>
        </w:rPr>
        <w:t>Notes to Department/Office/Mission:</w:t>
      </w:r>
    </w:p>
    <w:p w14:paraId="29F69F84" w14:textId="77777777" w:rsidR="00EF0BA1" w:rsidRDefault="00EF0BA1" w:rsidP="00EF0BA1">
      <w:pPr>
        <w:pStyle w:val="CommentText"/>
      </w:pPr>
    </w:p>
    <w:p w14:paraId="75524F23" w14:textId="77777777" w:rsidR="00EF0BA1" w:rsidRDefault="00EF0BA1" w:rsidP="00EF0BA1">
      <w:pPr>
        <w:pStyle w:val="CommentText"/>
      </w:pPr>
      <w:r>
        <w:t>Please fill in the names and positions of the signatories. Ensure that IOM’s signatory has the relevant delegation of authority (see IN/289 and MA/692).</w:t>
      </w:r>
    </w:p>
    <w:p w14:paraId="71B2D6CA" w14:textId="77777777" w:rsidR="00EF0BA1" w:rsidRDefault="00EF0BA1" w:rsidP="00EF0BA1">
      <w:pPr>
        <w:pStyle w:val="CommentText"/>
      </w:pPr>
    </w:p>
    <w:p w14:paraId="74E704EE" w14:textId="77777777" w:rsidR="00EF0BA1" w:rsidRDefault="00EF0BA1" w:rsidP="00EF0BA1">
      <w:pPr>
        <w:pStyle w:val="CommentText"/>
      </w:pPr>
      <w:r>
        <w:t>If the draft will be signed by the Officer-in Charge (OIC), please ensure that there is a valid appointment of the OIC.</w:t>
      </w:r>
    </w:p>
  </w:comment>
  <w:comment w:id="58" w:author="LEG Contract Review" w:date="2021-03-19T21:48:00Z" w:initials="LEGCR">
    <w:p w14:paraId="5DB520E9" w14:textId="77777777" w:rsidR="00EF0BA1" w:rsidRPr="00FD3FC6" w:rsidRDefault="00EF0BA1" w:rsidP="00EF0BA1">
      <w:pPr>
        <w:pStyle w:val="CommentText"/>
        <w:rPr>
          <w:rStyle w:val="CommentReference"/>
        </w:rPr>
      </w:pPr>
      <w:r>
        <w:rPr>
          <w:rStyle w:val="CommentReference"/>
        </w:rPr>
        <w:annotationRef/>
      </w:r>
      <w:r w:rsidRPr="00FD3FC6">
        <w:rPr>
          <w:rStyle w:val="CommentReference"/>
        </w:rPr>
        <w:annotationRef/>
      </w:r>
      <w:r w:rsidRPr="00FD3FC6">
        <w:rPr>
          <w:rStyle w:val="CommentReference"/>
          <w:highlight w:val="lightGray"/>
        </w:rPr>
        <w:t>Notes to Department/Office/Mission:</w:t>
      </w:r>
    </w:p>
    <w:p w14:paraId="08BC6DA1" w14:textId="77777777" w:rsidR="00EF0BA1" w:rsidRPr="00FD3FC6" w:rsidRDefault="00EF0BA1" w:rsidP="00EF0BA1">
      <w:pPr>
        <w:pStyle w:val="CommentText"/>
      </w:pPr>
    </w:p>
    <w:p w14:paraId="3FC66AF1" w14:textId="77777777" w:rsidR="00EF0BA1" w:rsidRPr="00FD3FC6" w:rsidRDefault="00EF0BA1" w:rsidP="00EF0BA1">
      <w:pPr>
        <w:pStyle w:val="CommentText"/>
      </w:pPr>
      <w:r w:rsidRPr="00FD3FC6">
        <w:t xml:space="preserve">Upon signing, please insert the actual dates and places of signing. </w:t>
      </w:r>
    </w:p>
    <w:p w14:paraId="3A0174E5" w14:textId="77777777" w:rsidR="00EF0BA1" w:rsidRDefault="00EF0BA1" w:rsidP="00EF0BA1">
      <w:pPr>
        <w:pStyle w:val="CommentText"/>
      </w:pPr>
    </w:p>
  </w:comment>
  <w:comment w:id="59" w:author="LEG Contract Review" w:date="2021-02-04T01:33:00Z" w:initials="LEGCR">
    <w:p w14:paraId="64EE4AC2" w14:textId="77777777" w:rsidR="00EF0BA1" w:rsidRPr="00B048B3" w:rsidRDefault="00EF0BA1" w:rsidP="00EF0BA1">
      <w:pPr>
        <w:pStyle w:val="CommentText"/>
        <w:rPr>
          <w:rStyle w:val="CommentReference"/>
          <w:rFonts w:ascii="Calibri" w:hAnsi="Calibri" w:cs="Calibri"/>
        </w:rPr>
      </w:pPr>
      <w:r w:rsidRPr="00B048B3">
        <w:rPr>
          <w:rStyle w:val="CommentReference"/>
          <w:rFonts w:ascii="Calibri" w:hAnsi="Calibri" w:cs="Calibri"/>
        </w:rPr>
        <w:annotationRef/>
      </w:r>
      <w:r w:rsidRPr="00B048B3">
        <w:rPr>
          <w:rStyle w:val="CommentReference"/>
          <w:rFonts w:ascii="Calibri" w:hAnsi="Calibri" w:cs="Calibri"/>
        </w:rPr>
        <w:annotationRef/>
      </w:r>
      <w:r w:rsidRPr="00B048B3">
        <w:rPr>
          <w:rStyle w:val="CommentReference"/>
          <w:rFonts w:ascii="Calibri" w:hAnsi="Calibri" w:cs="Calibri"/>
          <w:highlight w:val="lightGray"/>
        </w:rPr>
        <w:t>Notes to Department/Office/Mission:</w:t>
      </w:r>
      <w:r w:rsidRPr="00B048B3">
        <w:rPr>
          <w:rStyle w:val="CommentReference"/>
          <w:rFonts w:ascii="Calibri" w:hAnsi="Calibri" w:cs="Calibri"/>
        </w:rPr>
        <w:t xml:space="preserve"> </w:t>
      </w:r>
    </w:p>
    <w:p w14:paraId="24B6DEF4" w14:textId="77777777" w:rsidR="00EF0BA1" w:rsidRPr="00B048B3" w:rsidRDefault="00EF0BA1" w:rsidP="00EF0BA1">
      <w:pPr>
        <w:pStyle w:val="CommentText"/>
        <w:rPr>
          <w:rStyle w:val="CommentReference"/>
          <w:rFonts w:ascii="Calibri" w:hAnsi="Calibri" w:cs="Calibri"/>
        </w:rPr>
      </w:pPr>
    </w:p>
    <w:p w14:paraId="1693EE64" w14:textId="77777777" w:rsidR="00EF0BA1" w:rsidRDefault="00EF0BA1" w:rsidP="00EF0BA1">
      <w:pPr>
        <w:pStyle w:val="CommentText"/>
      </w:pPr>
      <w:r w:rsidRPr="00B048B3">
        <w:t xml:space="preserve">These entries are only for illustration purposes. Please adapt as needed in this format, expand or shorten the length of the table. But </w:t>
      </w:r>
      <w:r w:rsidRPr="00B048B3">
        <w:rPr>
          <w:b/>
          <w:bCs/>
        </w:rPr>
        <w:t>always ensure that the price schedule is signed by both Parties.</w:t>
      </w:r>
    </w:p>
    <w:p w14:paraId="442D2B33" w14:textId="77777777" w:rsidR="00EF0BA1" w:rsidRDefault="00EF0BA1" w:rsidP="00EF0BA1">
      <w:pPr>
        <w:pStyle w:val="CommentText"/>
      </w:pPr>
    </w:p>
  </w:comment>
  <w:comment w:id="60" w:author="LEG Contract Review" w:date="2020-12-28T20:54:00Z" w:initials="LEGCR">
    <w:p w14:paraId="13DF1833" w14:textId="77777777" w:rsidR="00EF0BA1" w:rsidRDefault="00EF0BA1" w:rsidP="00EF0BA1">
      <w:pPr>
        <w:pStyle w:val="CommentText"/>
        <w:rPr>
          <w:rStyle w:val="CommentReference"/>
          <w:rFonts w:cstheme="minorHAnsi"/>
        </w:rPr>
      </w:pPr>
      <w:r w:rsidRPr="00B048B3">
        <w:rPr>
          <w:rStyle w:val="CommentReference"/>
          <w:rFonts w:cstheme="minorHAnsi"/>
          <w:highlight w:val="lightGray"/>
        </w:rPr>
        <w:t>Notes to Department/Office/Mission:</w:t>
      </w:r>
    </w:p>
    <w:p w14:paraId="70B019BE" w14:textId="77777777" w:rsidR="00EF0BA1" w:rsidRPr="00B048B3" w:rsidRDefault="00EF0BA1" w:rsidP="00EF0BA1">
      <w:pPr>
        <w:pStyle w:val="CommentText"/>
        <w:rPr>
          <w:rStyle w:val="CommentReference"/>
          <w:rFonts w:cstheme="minorHAnsi"/>
        </w:rPr>
      </w:pPr>
    </w:p>
    <w:p w14:paraId="2ED87739" w14:textId="77777777" w:rsidR="00EF0BA1" w:rsidRDefault="00EF0BA1" w:rsidP="00EF0BA1">
      <w:pPr>
        <w:pStyle w:val="CommentText"/>
      </w:pPr>
      <w:r w:rsidRPr="00B048B3">
        <w:rPr>
          <w:rStyle w:val="CommentReference"/>
          <w:rFonts w:cstheme="minorHAnsi"/>
        </w:rPr>
        <w:annotationRef/>
      </w:r>
      <w:r w:rsidRPr="00B048B3">
        <w:t>Please fill in the names and positions of the signatories</w:t>
      </w:r>
      <w:r>
        <w:t xml:space="preserve"> </w:t>
      </w:r>
    </w:p>
  </w:comment>
  <w:comment w:id="61" w:author="LEG Contract Review" w:date="2021-02-04T01:34:00Z" w:initials="LEGCR">
    <w:p w14:paraId="4162A072" w14:textId="77777777" w:rsidR="00EF0BA1" w:rsidRPr="00BB5330" w:rsidRDefault="00EF0BA1" w:rsidP="00EF0BA1">
      <w:pPr>
        <w:pStyle w:val="CommentText"/>
        <w:rPr>
          <w:rStyle w:val="CommentReference"/>
          <w:rFonts w:cstheme="majorHAnsi"/>
        </w:rPr>
      </w:pPr>
      <w:r w:rsidRPr="00BB5330">
        <w:rPr>
          <w:rStyle w:val="CommentReference"/>
          <w:rFonts w:cstheme="majorHAnsi"/>
          <w:highlight w:val="lightGray"/>
        </w:rPr>
        <w:t>Notes to Department/Office/Mission:</w:t>
      </w:r>
    </w:p>
    <w:p w14:paraId="7FB20DFA" w14:textId="77777777" w:rsidR="00EF0BA1" w:rsidRPr="00BB5330" w:rsidRDefault="00EF0BA1" w:rsidP="00EF0BA1">
      <w:pPr>
        <w:pStyle w:val="CommentText"/>
      </w:pPr>
    </w:p>
    <w:p w14:paraId="6CCF247B" w14:textId="77777777" w:rsidR="00EF0BA1" w:rsidRPr="00BB5330" w:rsidRDefault="00EF0BA1" w:rsidP="00EF0BA1">
      <w:pPr>
        <w:pStyle w:val="CommentText"/>
      </w:pPr>
      <w:r w:rsidRPr="00BB5330">
        <w:rPr>
          <w:rStyle w:val="CommentReference"/>
          <w:rFonts w:cstheme="majorHAnsi"/>
        </w:rPr>
        <w:annotationRef/>
      </w:r>
      <w:r w:rsidRPr="00BB5330">
        <w:t>For the protection of beneficiary information, such referral sheets need to use beneficiary numbers, not the actual names. The key to connecting beneficiary number to the actual person needs to be shared with the Service Provider to ensure that identity is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2C9DC" w15:done="0"/>
  <w15:commentEx w15:paraId="01565A1F" w15:done="0"/>
  <w15:commentEx w15:paraId="76716A15" w15:done="0"/>
  <w15:commentEx w15:paraId="570451C6" w15:done="0"/>
  <w15:commentEx w15:paraId="0B1E9E99" w15:done="0"/>
  <w15:commentEx w15:paraId="0EBC77DB" w15:done="0"/>
  <w15:commentEx w15:paraId="1E55372A" w15:done="0"/>
  <w15:commentEx w15:paraId="46321947" w15:done="0"/>
  <w15:commentEx w15:paraId="269E0388" w15:done="0"/>
  <w15:commentEx w15:paraId="72E20E74" w15:done="0"/>
  <w15:commentEx w15:paraId="7B309862" w15:done="0"/>
  <w15:commentEx w15:paraId="33DBFC8B" w15:done="0"/>
  <w15:commentEx w15:paraId="300A362D" w15:done="0"/>
  <w15:commentEx w15:paraId="27F4102B" w15:done="0"/>
  <w15:commentEx w15:paraId="41C8A5A3" w15:done="0"/>
  <w15:commentEx w15:paraId="5D6966B9" w15:done="0"/>
  <w15:commentEx w15:paraId="158D6857" w15:done="0"/>
  <w15:commentEx w15:paraId="48F8B703" w15:done="0"/>
  <w15:commentEx w15:paraId="78C8DDC1" w15:done="0"/>
  <w15:commentEx w15:paraId="12FD7ABD" w15:done="0"/>
  <w15:commentEx w15:paraId="46220658" w15:done="0"/>
  <w15:commentEx w15:paraId="4B5E53AD" w15:done="0"/>
  <w15:commentEx w15:paraId="68319AF0" w15:done="0"/>
  <w15:commentEx w15:paraId="7B52FB6D" w15:done="0"/>
  <w15:commentEx w15:paraId="22D050AB" w15:done="0"/>
  <w15:commentEx w15:paraId="2EEC42EB" w15:done="0"/>
  <w15:commentEx w15:paraId="1688BAA5" w15:done="0"/>
  <w15:commentEx w15:paraId="0FCA15B8" w15:done="0"/>
  <w15:commentEx w15:paraId="149F53AC" w15:done="0"/>
  <w15:commentEx w15:paraId="7764DA57" w15:done="0"/>
  <w15:commentEx w15:paraId="49D5F3A0" w15:done="0"/>
  <w15:commentEx w15:paraId="74E704EE" w15:done="0"/>
  <w15:commentEx w15:paraId="3A0174E5" w15:done="0"/>
  <w15:commentEx w15:paraId="442D2B33" w15:done="0"/>
  <w15:commentEx w15:paraId="2ED87739" w15:done="0"/>
  <w15:commentEx w15:paraId="6CCF24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CCCD0" w16cex:dateUtc="2021-03-17T10:45:00Z"/>
  <w16cex:commentExtensible w16cex:durableId="23FE8A5D" w16cex:dateUtc="2021-03-18T18:26:00Z"/>
  <w16cex:commentExtensible w16cex:durableId="2637EEE4" w16cex:dateUtc="2022-05-24T15:55:00Z"/>
  <w16cex:commentExtensible w16cex:durableId="24F477E8" w16cex:dateUtc="2021-09-21T07:25:00Z"/>
  <w16cex:commentExtensible w16cex:durableId="2512C40D" w16cex:dateUtc="2021-10-14T06:58:00Z"/>
  <w16cex:commentExtensible w16cex:durableId="23C5BD76" w16cex:dateUtc="2021-02-03T16:25:00Z"/>
  <w16cex:commentExtensible w16cex:durableId="23C5E100" w16cex:dateUtc="2021-02-03T18:56:00Z"/>
  <w16cex:commentExtensible w16cex:durableId="23C5BE8F" w16cex:dateUtc="2021-02-03T16:30:00Z"/>
  <w16cex:commentExtensible w16cex:durableId="23C5BEFB" w16cex:dateUtc="2021-02-03T16:31:00Z"/>
  <w16cex:commentExtensible w16cex:durableId="23FE8B32" w16cex:dateUtc="2021-03-18T18:30:00Z"/>
  <w16cex:commentExtensible w16cex:durableId="23C5C1C5" w16cex:dateUtc="2021-02-03T16:43:00Z"/>
  <w16cex:commentExtensible w16cex:durableId="23C5BF88" w16cex:dateUtc="2021-02-03T16:34:00Z"/>
  <w16cex:commentExtensible w16cex:durableId="23C5BF9C" w16cex:dateUtc="2021-02-03T16:34:00Z"/>
  <w16cex:commentExtensible w16cex:durableId="31F24DF5" w16cex:dateUtc="2024-02-05T23:21:00Z"/>
  <w16cex:commentExtensible w16cex:durableId="2415C592" w16cex:dateUtc="2021-01-11T15:08:00Z"/>
  <w16cex:commentExtensible w16cex:durableId="23FFAA76" w16cex:dateUtc="2021-03-19T14:55:00Z"/>
  <w16cex:commentExtensible w16cex:durableId="2864290B" w16cex:dateUtc="2023-07-20T13:43:00Z"/>
  <w16cex:commentExtensible w16cex:durableId="2864292A" w16cex:dateUtc="2023-07-20T13:44:00Z"/>
  <w16cex:commentExtensible w16cex:durableId="23FE8BFF" w16cex:dateUtc="2021-03-18T18:33:00Z"/>
  <w16cex:commentExtensible w16cex:durableId="23FE8C0A" w16cex:dateUtc="2021-03-18T18:33:00Z"/>
  <w16cex:commentExtensible w16cex:durableId="2896FA34" w16cex:dateUtc="2023-08-28T02:49:00Z"/>
  <w16cex:commentExtensible w16cex:durableId="23A75A58" w16cex:dateUtc="2021-01-11T15:14:00Z"/>
  <w16cex:commentExtensible w16cex:durableId="23C5CD31" w16cex:dateUtc="2021-02-03T17:32:00Z"/>
  <w16cex:commentExtensible w16cex:durableId="23A75A72" w16cex:dateUtc="2021-01-11T15:14:00Z"/>
  <w16cex:commentExtensible w16cex:durableId="23A75AB5" w16cex:dateUtc="2021-01-11T15:16:00Z"/>
  <w16cex:commentExtensible w16cex:durableId="23A75A86" w16cex:dateUtc="2021-01-11T15:15:00Z"/>
  <w16cex:commentExtensible w16cex:durableId="23FF9B09" w16cex:dateUtc="2021-03-19T13:48:00Z"/>
  <w16cex:commentExtensible w16cex:durableId="23FF9B0A" w16cex:dateUtc="2021-03-19T13:48:00Z"/>
  <w16cex:commentExtensible w16cex:durableId="23C5CD7C" w16cex:dateUtc="2021-02-03T17:33:00Z"/>
  <w16cex:commentExtensible w16cex:durableId="23C5CDA1" w16cex:dateUtc="2020-12-28T12:54:00Z"/>
  <w16cex:commentExtensible w16cex:durableId="23C5CDC0" w16cex:dateUtc="2021-02-03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2C9DC" w16cid:durableId="23FCCCD0"/>
  <w16cid:commentId w16cid:paraId="01565A1F" w16cid:durableId="23FE8A5D"/>
  <w16cid:commentId w16cid:paraId="76716A15" w16cid:durableId="2637EEE4"/>
  <w16cid:commentId w16cid:paraId="570451C6" w16cid:durableId="24F477E8"/>
  <w16cid:commentId w16cid:paraId="0B1E9E99" w16cid:durableId="23C558A9"/>
  <w16cid:commentId w16cid:paraId="0EBC77DB" w16cid:durableId="23C558B5"/>
  <w16cid:commentId w16cid:paraId="1E55372A" w16cid:durableId="23C559AE"/>
  <w16cid:commentId w16cid:paraId="46321947" w16cid:durableId="2512C40D"/>
  <w16cid:commentId w16cid:paraId="269E0388" w16cid:durableId="23C5BD76"/>
  <w16cid:commentId w16cid:paraId="72E20E74" w16cid:durableId="23C5E100"/>
  <w16cid:commentId w16cid:paraId="7B309862" w16cid:durableId="23C5BE8F"/>
  <w16cid:commentId w16cid:paraId="33DBFC8B" w16cid:durableId="23C5BEFB"/>
  <w16cid:commentId w16cid:paraId="300A362D" w16cid:durableId="23FE8B32"/>
  <w16cid:commentId w16cid:paraId="27F4102B" w16cid:durableId="23C5C1C5"/>
  <w16cid:commentId w16cid:paraId="41C8A5A3" w16cid:durableId="23C5BF88"/>
  <w16cid:commentId w16cid:paraId="5D6966B9" w16cid:durableId="23C5BF9C"/>
  <w16cid:commentId w16cid:paraId="158D6857" w16cid:durableId="31F24DF5"/>
  <w16cid:commentId w16cid:paraId="48F8B703" w16cid:durableId="2415C592"/>
  <w16cid:commentId w16cid:paraId="78C8DDC1" w16cid:durableId="23FFAA76"/>
  <w16cid:commentId w16cid:paraId="12FD7ABD" w16cid:durableId="2864290B"/>
  <w16cid:commentId w16cid:paraId="46220658" w16cid:durableId="2864292A"/>
  <w16cid:commentId w16cid:paraId="4B5E53AD" w16cid:durableId="23FE8BFF"/>
  <w16cid:commentId w16cid:paraId="68319AF0" w16cid:durableId="23FE8C0A"/>
  <w16cid:commentId w16cid:paraId="7B52FB6D" w16cid:durableId="2896FA34"/>
  <w16cid:commentId w16cid:paraId="22D050AB" w16cid:durableId="23C47074"/>
  <w16cid:commentId w16cid:paraId="2EEC42EB" w16cid:durableId="23A75A58"/>
  <w16cid:commentId w16cid:paraId="1688BAA5" w16cid:durableId="23C5CD31"/>
  <w16cid:commentId w16cid:paraId="0FCA15B8" w16cid:durableId="23A75A72"/>
  <w16cid:commentId w16cid:paraId="149F53AC" w16cid:durableId="23A75AB5"/>
  <w16cid:commentId w16cid:paraId="7764DA57" w16cid:durableId="23A75A86"/>
  <w16cid:commentId w16cid:paraId="49D5F3A0" w16cid:durableId="23FFA493"/>
  <w16cid:commentId w16cid:paraId="74E704EE" w16cid:durableId="23FF9B09"/>
  <w16cid:commentId w16cid:paraId="3A0174E5" w16cid:durableId="23FF9B0A"/>
  <w16cid:commentId w16cid:paraId="442D2B33" w16cid:durableId="23C5CD7C"/>
  <w16cid:commentId w16cid:paraId="2ED87739" w16cid:durableId="23C5CDA1"/>
  <w16cid:commentId w16cid:paraId="6CCF247B" w16cid:durableId="23C5CD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4035" w14:textId="77777777" w:rsidR="0006300C" w:rsidRDefault="0006300C" w:rsidP="00EF0BA1">
      <w:pPr>
        <w:spacing w:after="0" w:line="240" w:lineRule="auto"/>
      </w:pPr>
      <w:r>
        <w:separator/>
      </w:r>
    </w:p>
  </w:endnote>
  <w:endnote w:type="continuationSeparator" w:id="0">
    <w:p w14:paraId="18097A23" w14:textId="77777777" w:rsidR="0006300C" w:rsidRDefault="0006300C" w:rsidP="00EF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1D18D6A1" w14:textId="77777777" w:rsidTr="008066D6">
      <w:tc>
        <w:tcPr>
          <w:tcW w:w="1701" w:type="dxa"/>
        </w:tcPr>
        <w:p w14:paraId="4BCDF4CD" w14:textId="77777777" w:rsidR="00000000" w:rsidRDefault="00000000" w:rsidP="00687CE5">
          <w:pPr>
            <w:pStyle w:val="Header"/>
            <w:ind w:left="-115"/>
          </w:pPr>
          <w:r>
            <w:rPr>
              <w:noProof/>
            </w:rPr>
            <w:drawing>
              <wp:anchor distT="0" distB="0" distL="114300" distR="114300" simplePos="0" relativeHeight="251659264" behindDoc="1" locked="0" layoutInCell="1" allowOverlap="1" wp14:anchorId="33114E73" wp14:editId="39FB5A62">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37353869" w14:textId="77777777" w:rsidR="00000000" w:rsidRDefault="00000000"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0FC1E91E" w14:textId="77777777" w:rsidR="00000000" w:rsidRDefault="00000000" w:rsidP="00687CE5">
          <w:pPr>
            <w:pStyle w:val="Header"/>
          </w:pPr>
        </w:p>
      </w:tc>
    </w:tr>
  </w:tbl>
  <w:p w14:paraId="5CEE90D7" w14:textId="77777777" w:rsidR="00000000" w:rsidRPr="00596C96" w:rsidRDefault="00000000">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EC1A" w14:textId="77777777" w:rsidR="0006300C" w:rsidRDefault="0006300C" w:rsidP="00EF0BA1">
      <w:pPr>
        <w:spacing w:after="0" w:line="240" w:lineRule="auto"/>
      </w:pPr>
      <w:r>
        <w:separator/>
      </w:r>
    </w:p>
  </w:footnote>
  <w:footnote w:type="continuationSeparator" w:id="0">
    <w:p w14:paraId="369E7758" w14:textId="77777777" w:rsidR="0006300C" w:rsidRDefault="0006300C" w:rsidP="00EF0BA1">
      <w:pPr>
        <w:spacing w:after="0" w:line="240" w:lineRule="auto"/>
      </w:pPr>
      <w:r>
        <w:continuationSeparator/>
      </w:r>
    </w:p>
  </w:footnote>
  <w:footnote w:id="1">
    <w:p w14:paraId="61B77BD7" w14:textId="77777777" w:rsidR="00EF0BA1" w:rsidRPr="009A445B" w:rsidRDefault="00EF0BA1" w:rsidP="00EF0BA1">
      <w:pPr>
        <w:pStyle w:val="FootnoteText"/>
        <w:rPr>
          <w:rFonts w:cstheme="minorHAnsi"/>
        </w:rPr>
      </w:pPr>
      <w:r w:rsidRPr="009A445B">
        <w:rPr>
          <w:rStyle w:val="FootnoteReference"/>
          <w:rFonts w:cstheme="minorHAnsi"/>
        </w:rPr>
        <w:footnoteRef/>
      </w:r>
      <w:r w:rsidRPr="009A445B">
        <w:rPr>
          <w:rFonts w:cstheme="minorHAnsi"/>
        </w:rPr>
        <w:t xml:space="preserve"> </w:t>
      </w:r>
      <w:r w:rsidRPr="009A445B">
        <w:rPr>
          <w:rFonts w:cstheme="minorHAnsi"/>
          <w:color w:val="000000"/>
        </w:rPr>
        <w:t xml:space="preserve">Secretary-General’s Bulletin Special measures for protection from sexual exploitation and sexual abuse dated 9 October 2003, </w:t>
      </w:r>
      <w:hyperlink r:id="rId1" w:history="1">
        <w:r w:rsidRPr="009A445B">
          <w:rPr>
            <w:rStyle w:val="Hyperlink"/>
            <w:rFonts w:cstheme="minorHAnsi"/>
          </w:rPr>
          <w:t>N0355040.pdf (un.org)</w:t>
        </w:r>
      </w:hyperlink>
    </w:p>
  </w:footnote>
  <w:footnote w:id="2">
    <w:p w14:paraId="5716DC5E" w14:textId="77777777" w:rsidR="00EF0BA1" w:rsidRPr="009A445B" w:rsidRDefault="00EF0BA1" w:rsidP="00EF0BA1">
      <w:pPr>
        <w:pStyle w:val="FootnoteText"/>
        <w:rPr>
          <w:rFonts w:cstheme="minorHAnsi"/>
        </w:rPr>
      </w:pPr>
      <w:r w:rsidRPr="009A445B">
        <w:rPr>
          <w:rStyle w:val="FootnoteReference"/>
          <w:rFonts w:cstheme="minorHAnsi"/>
        </w:rPr>
        <w:footnoteRef/>
      </w:r>
      <w:r w:rsidRPr="009A445B">
        <w:rPr>
          <w:rFonts w:cstheme="minorHAnsi"/>
        </w:rPr>
        <w:t xml:space="preserve"> </w:t>
      </w:r>
      <w:r w:rsidRPr="009A445B">
        <w:rPr>
          <w:rFonts w:cstheme="minorHAnsi"/>
          <w:color w:val="000000"/>
        </w:rPr>
        <w:t xml:space="preserve">UN System Model Policy on Sexual Harassment, </w:t>
      </w:r>
      <w:hyperlink r:id="rId2" w:history="1">
        <w:r w:rsidRPr="009A445B">
          <w:rPr>
            <w:rStyle w:val="Hyperlink"/>
            <w:rFonts w:cstheme="minorHAnsi"/>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641" w14:textId="77777777" w:rsidR="00000000" w:rsidRDefault="00000000" w:rsidP="009654F1">
    <w:pPr>
      <w:pStyle w:val="Header"/>
      <w:jc w:val="center"/>
    </w:pPr>
    <w:r>
      <w:rPr>
        <w:noProof/>
      </w:rPr>
      <w:drawing>
        <wp:inline distT="0" distB="0" distL="0" distR="0" wp14:anchorId="66ECBA8A" wp14:editId="22BD1B53">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AE0"/>
    <w:multiLevelType w:val="hybridMultilevel"/>
    <w:tmpl w:val="04825184"/>
    <w:lvl w:ilvl="0" w:tplc="F92E2350">
      <w:start w:val="1"/>
      <w:numFmt w:val="lowerLetter"/>
      <w:lvlText w:val="(%1)"/>
      <w:lvlJc w:val="left"/>
      <w:pPr>
        <w:tabs>
          <w:tab w:val="num" w:pos="720"/>
        </w:tabs>
        <w:ind w:left="720" w:hanging="360"/>
      </w:pPr>
      <w:rPr>
        <w:rFonts w:eastAsia="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5B5E78"/>
    <w:multiLevelType w:val="hybridMultilevel"/>
    <w:tmpl w:val="DF2E964E"/>
    <w:lvl w:ilvl="0" w:tplc="CBB8E8E8">
      <w:start w:val="1"/>
      <w:numFmt w:val="decimal"/>
      <w:lvlText w:val="%1."/>
      <w:lvlJc w:val="left"/>
      <w:pPr>
        <w:ind w:left="720" w:hanging="360"/>
      </w:pPr>
    </w:lvl>
    <w:lvl w:ilvl="1" w:tplc="A414265E">
      <w:start w:val="1"/>
      <w:numFmt w:val="decimal"/>
      <w:lvlText w:val="%2."/>
      <w:lvlJc w:val="left"/>
      <w:pPr>
        <w:ind w:left="720" w:hanging="360"/>
      </w:pPr>
    </w:lvl>
    <w:lvl w:ilvl="2" w:tplc="2990EA7C">
      <w:start w:val="1"/>
      <w:numFmt w:val="decimal"/>
      <w:lvlText w:val="%3."/>
      <w:lvlJc w:val="left"/>
      <w:pPr>
        <w:ind w:left="720" w:hanging="360"/>
      </w:pPr>
    </w:lvl>
    <w:lvl w:ilvl="3" w:tplc="5030BDB0">
      <w:start w:val="1"/>
      <w:numFmt w:val="decimal"/>
      <w:lvlText w:val="%4."/>
      <w:lvlJc w:val="left"/>
      <w:pPr>
        <w:ind w:left="720" w:hanging="360"/>
      </w:pPr>
    </w:lvl>
    <w:lvl w:ilvl="4" w:tplc="8EE44BAA">
      <w:start w:val="1"/>
      <w:numFmt w:val="decimal"/>
      <w:lvlText w:val="%5."/>
      <w:lvlJc w:val="left"/>
      <w:pPr>
        <w:ind w:left="720" w:hanging="360"/>
      </w:pPr>
    </w:lvl>
    <w:lvl w:ilvl="5" w:tplc="367A4AF4">
      <w:start w:val="1"/>
      <w:numFmt w:val="decimal"/>
      <w:lvlText w:val="%6."/>
      <w:lvlJc w:val="left"/>
      <w:pPr>
        <w:ind w:left="720" w:hanging="360"/>
      </w:pPr>
    </w:lvl>
    <w:lvl w:ilvl="6" w:tplc="E1A8AA8E">
      <w:start w:val="1"/>
      <w:numFmt w:val="decimal"/>
      <w:lvlText w:val="%7."/>
      <w:lvlJc w:val="left"/>
      <w:pPr>
        <w:ind w:left="720" w:hanging="360"/>
      </w:pPr>
    </w:lvl>
    <w:lvl w:ilvl="7" w:tplc="79124810">
      <w:start w:val="1"/>
      <w:numFmt w:val="decimal"/>
      <w:lvlText w:val="%8."/>
      <w:lvlJc w:val="left"/>
      <w:pPr>
        <w:ind w:left="720" w:hanging="360"/>
      </w:pPr>
    </w:lvl>
    <w:lvl w:ilvl="8" w:tplc="ECD0954E">
      <w:start w:val="1"/>
      <w:numFmt w:val="decimal"/>
      <w:lvlText w:val="%9."/>
      <w:lvlJc w:val="left"/>
      <w:pPr>
        <w:ind w:left="720" w:hanging="360"/>
      </w:pPr>
    </w:lvl>
  </w:abstractNum>
  <w:abstractNum w:abstractNumId="2" w15:restartNumberingAfterBreak="0">
    <w:nsid w:val="17E030C8"/>
    <w:multiLevelType w:val="hybridMultilevel"/>
    <w:tmpl w:val="5BEE3A4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2E5A61FD"/>
    <w:multiLevelType w:val="multilevel"/>
    <w:tmpl w:val="82489662"/>
    <w:lvl w:ilvl="0">
      <w:start w:val="7"/>
      <w:numFmt w:val="decimal"/>
      <w:lvlText w:val="%1."/>
      <w:lvlJc w:val="left"/>
      <w:pPr>
        <w:ind w:left="720" w:hanging="360"/>
      </w:pPr>
      <w:rPr>
        <w:rFonts w:hint="default"/>
        <w:b/>
        <w:bCs/>
        <w:i w:val="0"/>
        <w:iCs w:val="0"/>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4FFA0202"/>
    <w:multiLevelType w:val="multilevel"/>
    <w:tmpl w:val="77D00C56"/>
    <w:lvl w:ilvl="0">
      <w:start w:val="1"/>
      <w:numFmt w:val="decimal"/>
      <w:lvlText w:val="%1."/>
      <w:lvlJc w:val="left"/>
      <w:pPr>
        <w:ind w:left="720" w:hanging="360"/>
      </w:pPr>
      <w:rPr>
        <w:b/>
        <w:bCs/>
        <w:i w:val="0"/>
        <w:iCs w:val="0"/>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5A86066"/>
    <w:multiLevelType w:val="hybridMultilevel"/>
    <w:tmpl w:val="46B272F4"/>
    <w:lvl w:ilvl="0" w:tplc="F92E2350">
      <w:start w:val="1"/>
      <w:numFmt w:val="lowerLetter"/>
      <w:lvlText w:val="(%1)"/>
      <w:lvlJc w:val="left"/>
      <w:pPr>
        <w:ind w:left="1080" w:hanging="360"/>
      </w:pPr>
      <w:rPr>
        <w:rFonts w:eastAsia="Times New Roman"/>
      </w:rPr>
    </w:lvl>
    <w:lvl w:ilvl="1" w:tplc="FFFFFFFF">
      <w:start w:val="1"/>
      <w:numFmt w:val="lowerLetter"/>
      <w:lvlText w:val="%2."/>
      <w:lvlJc w:val="left"/>
      <w:pPr>
        <w:ind w:left="1800" w:hanging="360"/>
      </w:pPr>
    </w:lvl>
    <w:lvl w:ilvl="2" w:tplc="FFFFFFFF">
      <w:start w:val="1"/>
      <w:numFmt w:val="lowerLetter"/>
      <w:lvlText w:val="(%3)"/>
      <w:lvlJc w:val="right"/>
      <w:pPr>
        <w:ind w:left="2520" w:hanging="180"/>
      </w:pPr>
      <w:rPr>
        <w:rFonts w:ascii="Calibri" w:eastAsia="Times New Roman" w:hAnsi="Calibri" w:cs="Times New Roman"/>
      </w:rPr>
    </w:lvl>
    <w:lvl w:ilvl="3" w:tplc="FFFFFFFF">
      <w:start w:val="1"/>
      <w:numFmt w:val="lowerLetter"/>
      <w:lvlText w:val="(%4)"/>
      <w:lvlJc w:val="left"/>
      <w:pPr>
        <w:ind w:left="3240" w:hanging="360"/>
      </w:pPr>
      <w:rPr>
        <w:rFonts w:eastAsia="Times New Roman"/>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631C7082"/>
    <w:multiLevelType w:val="hybridMultilevel"/>
    <w:tmpl w:val="E3A610F2"/>
    <w:lvl w:ilvl="0" w:tplc="8AA098CA">
      <w:start w:val="6"/>
      <w:numFmt w:val="low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8" w15:restartNumberingAfterBreak="0">
    <w:nsid w:val="73E3189A"/>
    <w:multiLevelType w:val="hybridMultilevel"/>
    <w:tmpl w:val="A7F88060"/>
    <w:lvl w:ilvl="0" w:tplc="6F2AF86E">
      <w:start w:val="1"/>
      <w:numFmt w:val="lowerLetter"/>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9" w15:restartNumberingAfterBreak="0">
    <w:nsid w:val="741F1D10"/>
    <w:multiLevelType w:val="multilevel"/>
    <w:tmpl w:val="540A9ED8"/>
    <w:lvl w:ilvl="0">
      <w:start w:val="1"/>
      <w:numFmt w:val="lowerLetter"/>
      <w:lvlText w:val="(%1)"/>
      <w:lvlJc w:val="left"/>
      <w:pPr>
        <w:ind w:left="720" w:hanging="360"/>
      </w:pPr>
      <w:rPr>
        <w:b w:val="0"/>
        <w:bCs w:val="0"/>
        <w:i w:val="0"/>
        <w:iCs w:val="0"/>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83772086">
    <w:abstractNumId w:val="4"/>
  </w:num>
  <w:num w:numId="2" w16cid:durableId="45222562">
    <w:abstractNumId w:val="0"/>
  </w:num>
  <w:num w:numId="3" w16cid:durableId="1498959519">
    <w:abstractNumId w:val="7"/>
  </w:num>
  <w:num w:numId="4" w16cid:durableId="1294628768">
    <w:abstractNumId w:val="5"/>
  </w:num>
  <w:num w:numId="5" w16cid:durableId="692001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3503543">
    <w:abstractNumId w:val="5"/>
    <w:lvlOverride w:ilvl="0">
      <w:startOverride w:val="4"/>
    </w:lvlOverride>
    <w:lvlOverride w:ilvl="1">
      <w:startOverride w:val="2"/>
    </w:lvlOverride>
  </w:num>
  <w:num w:numId="7" w16cid:durableId="1990093404">
    <w:abstractNumId w:val="6"/>
  </w:num>
  <w:num w:numId="8" w16cid:durableId="1167524135">
    <w:abstractNumId w:val="9"/>
  </w:num>
  <w:num w:numId="9" w16cid:durableId="292683934">
    <w:abstractNumId w:val="2"/>
  </w:num>
  <w:num w:numId="10" w16cid:durableId="1428847258">
    <w:abstractNumId w:val="3"/>
  </w:num>
  <w:num w:numId="11" w16cid:durableId="6003754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 Contract Review">
    <w15:presenceInfo w15:providerId="None" w15:userId="LEG Contract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A1"/>
    <w:rsid w:val="0006300C"/>
    <w:rsid w:val="005462DD"/>
    <w:rsid w:val="00EF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D5EB"/>
  <w15:chartTrackingRefBased/>
  <w15:docId w15:val="{165995F4-137C-4F4D-9A52-2BE6D1DC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BA1"/>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EF0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BA1"/>
    <w:rPr>
      <w:rFonts w:eastAsiaTheme="majorEastAsia" w:cstheme="majorBidi"/>
      <w:color w:val="272727" w:themeColor="text1" w:themeTint="D8"/>
    </w:rPr>
  </w:style>
  <w:style w:type="paragraph" w:styleId="Title">
    <w:name w:val="Title"/>
    <w:basedOn w:val="Normal"/>
    <w:next w:val="Normal"/>
    <w:link w:val="TitleChar"/>
    <w:uiPriority w:val="10"/>
    <w:qFormat/>
    <w:rsid w:val="00EF0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BA1"/>
    <w:pPr>
      <w:spacing w:before="160"/>
      <w:jc w:val="center"/>
    </w:pPr>
    <w:rPr>
      <w:i/>
      <w:iCs/>
      <w:color w:val="404040" w:themeColor="text1" w:themeTint="BF"/>
    </w:rPr>
  </w:style>
  <w:style w:type="character" w:customStyle="1" w:styleId="QuoteChar">
    <w:name w:val="Quote Char"/>
    <w:basedOn w:val="DefaultParagraphFont"/>
    <w:link w:val="Quote"/>
    <w:uiPriority w:val="29"/>
    <w:rsid w:val="00EF0BA1"/>
    <w:rPr>
      <w:i/>
      <w:iCs/>
      <w:color w:val="404040" w:themeColor="text1" w:themeTint="BF"/>
    </w:rPr>
  </w:style>
  <w:style w:type="paragraph" w:styleId="ListParagraph">
    <w:name w:val="List Paragraph"/>
    <w:basedOn w:val="Normal"/>
    <w:uiPriority w:val="34"/>
    <w:qFormat/>
    <w:rsid w:val="00EF0BA1"/>
    <w:pPr>
      <w:ind w:left="720"/>
      <w:contextualSpacing/>
    </w:pPr>
  </w:style>
  <w:style w:type="character" w:styleId="IntenseEmphasis">
    <w:name w:val="Intense Emphasis"/>
    <w:basedOn w:val="DefaultParagraphFont"/>
    <w:uiPriority w:val="21"/>
    <w:qFormat/>
    <w:rsid w:val="00EF0BA1"/>
    <w:rPr>
      <w:i/>
      <w:iCs/>
      <w:color w:val="0F4761" w:themeColor="accent1" w:themeShade="BF"/>
    </w:rPr>
  </w:style>
  <w:style w:type="paragraph" w:styleId="IntenseQuote">
    <w:name w:val="Intense Quote"/>
    <w:basedOn w:val="Normal"/>
    <w:next w:val="Normal"/>
    <w:link w:val="IntenseQuoteChar"/>
    <w:uiPriority w:val="30"/>
    <w:qFormat/>
    <w:rsid w:val="00EF0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BA1"/>
    <w:rPr>
      <w:i/>
      <w:iCs/>
      <w:color w:val="0F4761" w:themeColor="accent1" w:themeShade="BF"/>
    </w:rPr>
  </w:style>
  <w:style w:type="character" w:styleId="IntenseReference">
    <w:name w:val="Intense Reference"/>
    <w:basedOn w:val="DefaultParagraphFont"/>
    <w:uiPriority w:val="32"/>
    <w:qFormat/>
    <w:rsid w:val="00EF0BA1"/>
    <w:rPr>
      <w:b/>
      <w:bCs/>
      <w:smallCaps/>
      <w:color w:val="0F4761" w:themeColor="accent1" w:themeShade="BF"/>
      <w:spacing w:val="5"/>
    </w:rPr>
  </w:style>
  <w:style w:type="character" w:styleId="Hyperlink">
    <w:name w:val="Hyperlink"/>
    <w:basedOn w:val="DefaultParagraphFont"/>
    <w:unhideWhenUsed/>
    <w:rsid w:val="00EF0BA1"/>
    <w:rPr>
      <w:color w:val="0000FF"/>
      <w:u w:val="single"/>
    </w:rPr>
  </w:style>
  <w:style w:type="paragraph" w:styleId="Header">
    <w:name w:val="header"/>
    <w:basedOn w:val="Normal"/>
    <w:link w:val="HeaderChar"/>
    <w:uiPriority w:val="99"/>
    <w:unhideWhenUsed/>
    <w:rsid w:val="00EF0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BA1"/>
    <w:rPr>
      <w:kern w:val="0"/>
      <w:sz w:val="22"/>
      <w:szCs w:val="22"/>
      <w:lang w:val="en-GB"/>
      <w14:ligatures w14:val="none"/>
    </w:rPr>
  </w:style>
  <w:style w:type="paragraph" w:styleId="Footer">
    <w:name w:val="footer"/>
    <w:basedOn w:val="Normal"/>
    <w:link w:val="FooterChar"/>
    <w:uiPriority w:val="99"/>
    <w:unhideWhenUsed/>
    <w:rsid w:val="00EF0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BA1"/>
    <w:rPr>
      <w:kern w:val="0"/>
      <w:sz w:val="22"/>
      <w:szCs w:val="22"/>
      <w:lang w:val="en-GB"/>
      <w14:ligatures w14:val="none"/>
    </w:rPr>
  </w:style>
  <w:style w:type="character" w:styleId="CommentReference">
    <w:name w:val="annotation reference"/>
    <w:basedOn w:val="DefaultParagraphFont"/>
    <w:uiPriority w:val="99"/>
    <w:unhideWhenUsed/>
    <w:qFormat/>
    <w:rsid w:val="00EF0BA1"/>
    <w:rPr>
      <w:sz w:val="16"/>
      <w:szCs w:val="16"/>
    </w:rPr>
  </w:style>
  <w:style w:type="paragraph" w:styleId="CommentText">
    <w:name w:val="annotation text"/>
    <w:basedOn w:val="Normal"/>
    <w:link w:val="CommentTextChar"/>
    <w:uiPriority w:val="99"/>
    <w:unhideWhenUsed/>
    <w:rsid w:val="00EF0BA1"/>
    <w:pPr>
      <w:spacing w:line="240" w:lineRule="auto"/>
    </w:pPr>
    <w:rPr>
      <w:sz w:val="20"/>
      <w:szCs w:val="20"/>
    </w:rPr>
  </w:style>
  <w:style w:type="character" w:customStyle="1" w:styleId="CommentTextChar">
    <w:name w:val="Comment Text Char"/>
    <w:basedOn w:val="DefaultParagraphFont"/>
    <w:link w:val="CommentText"/>
    <w:uiPriority w:val="99"/>
    <w:rsid w:val="00EF0BA1"/>
    <w:rPr>
      <w:kern w:val="0"/>
      <w:sz w:val="20"/>
      <w:szCs w:val="20"/>
      <w:lang w:val="en-GB"/>
      <w14:ligatures w14:val="none"/>
    </w:rPr>
  </w:style>
  <w:style w:type="paragraph" w:styleId="FootnoteText">
    <w:name w:val="footnote text"/>
    <w:basedOn w:val="Normal"/>
    <w:link w:val="FootnoteTextChar"/>
    <w:uiPriority w:val="99"/>
    <w:semiHidden/>
    <w:unhideWhenUsed/>
    <w:rsid w:val="00EF0B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BA1"/>
    <w:rPr>
      <w:kern w:val="0"/>
      <w:sz w:val="20"/>
      <w:szCs w:val="20"/>
      <w:lang w:val="en-GB"/>
      <w14:ligatures w14:val="none"/>
    </w:rPr>
  </w:style>
  <w:style w:type="character" w:styleId="FootnoteReference">
    <w:name w:val="footnote reference"/>
    <w:basedOn w:val="DefaultParagraphFont"/>
    <w:uiPriority w:val="99"/>
    <w:unhideWhenUsed/>
    <w:rsid w:val="00EF0BA1"/>
    <w:rPr>
      <w:vertAlign w:val="superscript"/>
    </w:rPr>
  </w:style>
  <w:style w:type="table" w:customStyle="1" w:styleId="TableGrid2">
    <w:name w:val="Table Grid2"/>
    <w:basedOn w:val="TableNormal"/>
    <w:next w:val="TableGrid"/>
    <w:uiPriority w:val="39"/>
    <w:rsid w:val="00EF0BA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0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sea-sh@iom.int" TargetMode="External"/><Relationship Id="rId2" Type="http://schemas.openxmlformats.org/officeDocument/2006/relationships/hyperlink" Target="mailto:tsy@iom.int" TargetMode="External"/><Relationship Id="rId1" Type="http://schemas.openxmlformats.org/officeDocument/2006/relationships/hyperlink" Target="https://iom-mscu.freshservice.com/support/catalog/items?category_id=27000083158" TargetMode="External"/><Relationship Id="rId4" Type="http://schemas.openxmlformats.org/officeDocument/2006/relationships/hyperlink" Target="http://www.uncitral.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5538</Words>
  <Characters>31568</Characters>
  <Application>Microsoft Office Word</Application>
  <DocSecurity>0</DocSecurity>
  <Lines>263</Lines>
  <Paragraphs>74</Paragraphs>
  <ScaleCrop>false</ScaleCrop>
  <Company/>
  <LinksUpToDate>false</LinksUpToDate>
  <CharactersWithSpaces>37032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 Idris Rashid</dc:creator>
  <cp:keywords/>
  <dc:description/>
  <cp:lastModifiedBy>HAJI Idris Rashid</cp:lastModifiedBy>
  <cp:revision>1</cp:revision>
  <dcterms:created xsi:type="dcterms:W3CDTF">2025-07-06T11:05:00Z</dcterms:created>
  <dcterms:modified xsi:type="dcterms:W3CDTF">2025-07-06T11:05:00Z</dcterms:modified>
</cp:coreProperties>
</file>